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BA70FA">
        <w:rPr>
          <w:rFonts w:ascii="Times New Roman" w:hAnsi="Times New Roman" w:cs="Times New Roman"/>
          <w:b/>
          <w:sz w:val="28"/>
          <w:szCs w:val="28"/>
        </w:rPr>
        <w:t>АДМІНІСТРАТИВНІ ПОСЛУГИ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:rsidTr="006A65FE">
        <w:trPr>
          <w:trHeight w:val="612"/>
        </w:trPr>
        <w:tc>
          <w:tcPr>
            <w:tcW w:w="242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:rsidTr="006A65FE">
        <w:trPr>
          <w:trHeight w:val="1344"/>
        </w:trPr>
        <w:tc>
          <w:tcPr>
            <w:tcW w:w="2421" w:type="dxa"/>
            <w:vMerge w:val="restart"/>
          </w:tcPr>
          <w:p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:rsidR="007E6245" w:rsidRDefault="00D261FD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7E6245" w:rsidRDefault="00BA70F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1" w:type="dxa"/>
          </w:tcPr>
          <w:p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:rsidTr="006A65FE">
        <w:trPr>
          <w:trHeight w:val="1872"/>
        </w:trPr>
        <w:tc>
          <w:tcPr>
            <w:tcW w:w="242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:rsidR="006A65FE" w:rsidRDefault="00D261FD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6A65FE" w:rsidRDefault="00BA70FA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1" w:type="dxa"/>
          </w:tcPr>
          <w:p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5"/>
        <w:gridCol w:w="6240"/>
      </w:tblGrid>
      <w:tr w:rsidR="00D4167A" w:rsidTr="00D4167A">
        <w:trPr>
          <w:trHeight w:val="67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:rsidR="00D4167A" w:rsidRPr="00D4167A" w:rsidRDefault="00C544C3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Гондурак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Віталій Федорович</w:t>
            </w:r>
            <w:r w:rsidR="00D4167A"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D4167A" w:rsidRPr="00D4167A" w:rsidRDefault="00F17E56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асистент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кафедри </w:t>
            </w:r>
            <w:r w:rsidR="00C544C3">
              <w:rPr>
                <w:rFonts w:ascii="Times New Roman" w:hAnsi="Times New Roman" w:cs="Times New Roman"/>
                <w:sz w:val="28"/>
                <w:szCs w:val="28"/>
              </w:rPr>
              <w:t>міжнародного, конституційного та адміністративного права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ІФННЮІ Національного університету «Одеська юридична академія» </w:t>
            </w:r>
          </w:p>
          <w:p w:rsid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44C3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  <w:p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Tr="00D4167A">
        <w:trPr>
          <w:trHeight w:val="648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:rsidR="00BE7AC0" w:rsidRPr="00BE7AC0" w:rsidRDefault="00D4167A" w:rsidP="00F33A8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65B5">
              <w:rPr>
                <w:rFonts w:ascii="Times New Roman" w:hAnsi="Times New Roman" w:cs="Times New Roman"/>
                <w:sz w:val="28"/>
                <w:szCs w:val="28"/>
              </w:rPr>
              <w:t>Адміністративні послуги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>» є вибірковою навчальною дисципліною</w:t>
            </w:r>
            <w:r w:rsidR="00D261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AC0" w:rsidRPr="00BE7AC0">
              <w:rPr>
                <w:rFonts w:ascii="Times New Roman" w:hAnsi="Times New Roman" w:cs="Times New Roman"/>
                <w:sz w:val="28"/>
                <w:szCs w:val="28"/>
              </w:rPr>
              <w:t xml:space="preserve">У процесі вивчення дисципліни «Адміністративні послуги» студенти отримають наукові знання про законодавство у сфері надання адміністративних послуг, прав та обов’язків адміністратора, діяльності Центрів надання адміністративних послуг, організації адміністративних послуг у сфері господарської діяльності, реєстрів адміністративних послуг, зарубіжного досвіду надання адміністративних послуг тощо. </w:t>
            </w:r>
          </w:p>
          <w:p w:rsidR="00BD4E52" w:rsidRPr="00BD4E52" w:rsidRDefault="00BD4E52" w:rsidP="00F33A8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52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предметних </w:t>
            </w:r>
            <w:proofErr w:type="spellStart"/>
            <w:r w:rsidRPr="00BD4E52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BD4E52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навчальної дисципліни має сприяти досягненню результатів навчання,  передбачених освітньо-професійною програмою першого </w:t>
            </w:r>
            <w:r w:rsidRPr="00BD4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(бакалаврського) рівня (базова компонента).</w:t>
            </w:r>
          </w:p>
        </w:tc>
      </w:tr>
      <w:tr w:rsidR="00D4167A" w:rsidTr="00D4167A">
        <w:trPr>
          <w:trHeight w:val="504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:rsidR="00297B6C" w:rsidRPr="00297B6C" w:rsidRDefault="002908D6" w:rsidP="00F33A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5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Pr="00E56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4C3" w:rsidRPr="00E565B5">
              <w:rPr>
                <w:rFonts w:ascii="Times New Roman" w:hAnsi="Times New Roman" w:cs="Times New Roman"/>
                <w:sz w:val="28"/>
                <w:szCs w:val="28"/>
              </w:rPr>
              <w:t xml:space="preserve">вибіркової </w:t>
            </w:r>
            <w:r w:rsidRPr="00E565B5">
              <w:rPr>
                <w:rFonts w:ascii="Times New Roman" w:hAnsi="Times New Roman" w:cs="Times New Roman"/>
                <w:sz w:val="28"/>
                <w:szCs w:val="28"/>
              </w:rPr>
              <w:t>дисципліни «</w:t>
            </w:r>
            <w:r w:rsidR="00E565B5" w:rsidRPr="00E565B5">
              <w:rPr>
                <w:rFonts w:ascii="Times New Roman" w:hAnsi="Times New Roman" w:cs="Times New Roman"/>
                <w:sz w:val="28"/>
                <w:szCs w:val="28"/>
              </w:rPr>
              <w:t>Адміністративні послуги</w:t>
            </w:r>
            <w:r w:rsidRPr="00E565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565B5" w:rsidRPr="00E565B5">
              <w:rPr>
                <w:rFonts w:ascii="Times New Roman" w:hAnsi="Times New Roman" w:cs="Times New Roman"/>
                <w:sz w:val="28"/>
                <w:szCs w:val="28"/>
              </w:rPr>
              <w:t xml:space="preserve">є формування системи наукових знань про правове регулювання порядку надання адміністративних послуг, вивчення вітчизняних та зарубіжних підходів до розуміння сутності публічної та адміністративної послуги, вироблення основних умінь і навичок застосування законодавства щодо порядку надання адміністративних послуг, активізація аналітичної діяльності студентів, а також практичних навичок  діяльності правника. </w:t>
            </w:r>
          </w:p>
          <w:p w:rsidR="008A5515" w:rsidRDefault="00C544C3" w:rsidP="00F33A8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вибіркової 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r w:rsidR="008A55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65B5" w:rsidRDefault="00E565B5" w:rsidP="00F33A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5">
              <w:rPr>
                <w:rFonts w:ascii="Times New Roman" w:hAnsi="Times New Roman" w:cs="Times New Roman"/>
                <w:sz w:val="28"/>
                <w:szCs w:val="28"/>
              </w:rPr>
              <w:t xml:space="preserve">- формування системи теоретичних знань про інститут адміністративних послуг, їх змістовне наповнення; </w:t>
            </w:r>
          </w:p>
          <w:p w:rsidR="00E565B5" w:rsidRDefault="00E565B5" w:rsidP="00F33A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5">
              <w:rPr>
                <w:rFonts w:ascii="Times New Roman" w:hAnsi="Times New Roman" w:cs="Times New Roman"/>
                <w:sz w:val="28"/>
                <w:szCs w:val="28"/>
              </w:rPr>
              <w:t xml:space="preserve">- опанування інструментарієм інституту адміністративних послуг, базовими категоріями адміністративного законодавства у сфері надання адміністративних послуг; </w:t>
            </w:r>
          </w:p>
          <w:p w:rsidR="00E565B5" w:rsidRDefault="00E565B5" w:rsidP="00F33A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5">
              <w:rPr>
                <w:rFonts w:ascii="Times New Roman" w:hAnsi="Times New Roman" w:cs="Times New Roman"/>
                <w:sz w:val="28"/>
                <w:szCs w:val="28"/>
              </w:rPr>
              <w:t xml:space="preserve">- визначення актуальних проблем інституту адміністративних послуг та напрямів сучасних наукових досліджень цього інституту; </w:t>
            </w:r>
          </w:p>
          <w:p w:rsidR="00E565B5" w:rsidRDefault="00E565B5" w:rsidP="00F33A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5">
              <w:rPr>
                <w:rFonts w:ascii="Times New Roman" w:hAnsi="Times New Roman" w:cs="Times New Roman"/>
                <w:sz w:val="28"/>
                <w:szCs w:val="28"/>
              </w:rPr>
              <w:t xml:space="preserve">- аналіз і дослідження порядку прийняття адміністративними органами актів за результатами надання адміністративних послуг, спрямованих на набуття (підтвердження) суб’єктивних публічних прав та виконання покладених на приватних осіб передбачених законом обов’язків; </w:t>
            </w:r>
          </w:p>
          <w:p w:rsidR="00E565B5" w:rsidRDefault="00E565B5" w:rsidP="00F33A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5">
              <w:rPr>
                <w:rFonts w:ascii="Times New Roman" w:hAnsi="Times New Roman" w:cs="Times New Roman"/>
                <w:sz w:val="28"/>
                <w:szCs w:val="28"/>
              </w:rPr>
              <w:t xml:space="preserve">- наведення характеристики видів адміністративних послуг, їх аналіз, визначення стадій та етапів, окреслення повноважень суб’єктів публічного адміністрування та прав й обов’язків приватних осіб під час процедури надання адміністративних послуг; </w:t>
            </w:r>
          </w:p>
          <w:p w:rsidR="006A65FE" w:rsidRPr="00C544C3" w:rsidRDefault="00E565B5" w:rsidP="00F33A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5">
              <w:rPr>
                <w:rFonts w:ascii="Times New Roman" w:hAnsi="Times New Roman" w:cs="Times New Roman"/>
                <w:sz w:val="28"/>
                <w:szCs w:val="28"/>
              </w:rPr>
              <w:t>- розвиток навичок і умінь застосування адміністративного законодавства з урахуванням європейських стандартів і принципів діяльності з публічного адміністрування під час надання адміністративних послуг.</w:t>
            </w:r>
          </w:p>
        </w:tc>
      </w:tr>
      <w:tr w:rsidR="00D4167A" w:rsidTr="00D4167A">
        <w:trPr>
          <w:trHeight w:val="300"/>
        </w:trPr>
        <w:tc>
          <w:tcPr>
            <w:tcW w:w="4075" w:type="dxa"/>
          </w:tcPr>
          <w:p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:rsidTr="00D4167A">
        <w:trPr>
          <w:trHeight w:val="43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:rsidR="00C544C3" w:rsidRPr="00C544C3" w:rsidRDefault="00C544C3" w:rsidP="00F33A8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>Після вивчення запропонованих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вибіркової 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дисципліни студент повинен </w:t>
            </w:r>
            <w:r w:rsidRPr="00C54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знати:</w:t>
            </w:r>
          </w:p>
          <w:p w:rsidR="00C232D6" w:rsidRP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сутність концепції «сервісної </w:t>
            </w:r>
            <w:r w:rsidRPr="00C23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держави» та її значення у запровадженні системи надання адміністративних послуг, забезпеченні діяльності державних і самоврядних органів управління в різних країнах світу;</w:t>
            </w:r>
          </w:p>
          <w:p w:rsid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 сутність поняття «адміністративна послуга», види адміністративних послуг; </w:t>
            </w:r>
          </w:p>
          <w:p w:rsidR="00C232D6" w:rsidRP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нормативно-правові та організаційні засади діяльності Центрів надання адміністративних послуг (ЦНАП) в Україні; </w:t>
            </w:r>
          </w:p>
          <w:p w:rsidR="0079668A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порядок та терміни забезпечення надання адміністративних послуг суб’єктам звернень; </w:t>
            </w:r>
          </w:p>
          <w:p w:rsidR="00C232D6" w:rsidRP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 критерії оцінювання якості надання адміністративних послуг;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принципи та етапи здійснення державного нагляду у сфері надання адміністративних послуг; </w:t>
            </w:r>
          </w:p>
          <w:p w:rsidR="00C232D6" w:rsidRP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 суть метрологічного контролю та нагляду; - види нагляду (контролю) за діяльністю фізичних та юридичних осіб у сфері надання адміністративних послуг; </w:t>
            </w:r>
          </w:p>
          <w:p w:rsid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 механізми формування єдиної централізованої системи надання публічних послуг населенню в країнах світу; </w:t>
            </w:r>
          </w:p>
          <w:p w:rsidR="00C232D6" w:rsidRP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 порядок та вимоги інтеграції інформаційних систем державних органів та органів місцевого самоврядування з Єдиним державним порталом адміністративних послуг; </w:t>
            </w:r>
          </w:p>
          <w:p w:rsidR="00C232D6" w:rsidRP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 напрями реалізації державної політики з надання адміністративних послуг в Україні.</w:t>
            </w:r>
          </w:p>
          <w:p w:rsidR="00C544C3" w:rsidRPr="00C232D6" w:rsidRDefault="00C544C3" w:rsidP="00F33A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Студент повинен </w:t>
            </w:r>
            <w:r w:rsidRPr="00C23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уміти:</w:t>
            </w:r>
          </w:p>
          <w:p w:rsidR="00C232D6" w:rsidRDefault="002C0CF5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CF5">
              <w:rPr>
                <w:rFonts w:ascii="Times New Roman" w:hAnsi="Times New Roman" w:cs="Times New Roman"/>
                <w:sz w:val="28"/>
                <w:szCs w:val="28"/>
              </w:rPr>
              <w:t xml:space="preserve">на основі здобутих теоретичних знань застосовувати норми різних правових актів для вирішення проблем, що виникають у процесі надання адміністративних послуг; </w:t>
            </w:r>
          </w:p>
          <w:p w:rsid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готувати інформаційну та технологічну картки адміністративної послуги; - надавати інформацію про порядок отримання адміністративної послуги; </w:t>
            </w:r>
          </w:p>
          <w:p w:rsidR="00C232D6" w:rsidRP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 визначати результат адміністративної послуги; </w:t>
            </w:r>
          </w:p>
          <w:p w:rsidR="00C232D6" w:rsidRP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 надавати та отримувати адміністративні послуги в електронній формі за принципом «єдиного вікна»; </w:t>
            </w:r>
          </w:p>
          <w:p w:rsid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користуватись особистим кабінетом </w:t>
            </w:r>
            <w:r w:rsidRPr="00C23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надання адміністративної послуги в електронній формі; </w:t>
            </w:r>
          </w:p>
          <w:p w:rsidR="00C232D6" w:rsidRP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 знати вимоги до документів, необхідних для отримання адміністративної послуги; </w:t>
            </w:r>
          </w:p>
          <w:p w:rsid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 застосовувати Методику моніторингу організації й функціонування Центру надання адміністративних послуг; </w:t>
            </w:r>
          </w:p>
          <w:p w:rsidR="00C232D6" w:rsidRP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використовувати інструменти контролю за додержанням суб’єктами надання адміністративних послуг термінів розгляду справ та прийняття рішень; </w:t>
            </w:r>
          </w:p>
          <w:p w:rsidR="00C232D6" w:rsidRP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використовувати інструменти електронного врядування в системі надання адміністративних послуг; </w:t>
            </w:r>
          </w:p>
          <w:p w:rsidR="006A65FE" w:rsidRPr="00C232D6" w:rsidRDefault="00C232D6" w:rsidP="00F33A8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D6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використовувати процедури формування реєстрів державних та адміністративних послуг</w:t>
            </w:r>
            <w:r w:rsidR="002C0CF5" w:rsidRPr="00C23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0CF5">
              <w:t xml:space="preserve"> </w:t>
            </w:r>
          </w:p>
        </w:tc>
      </w:tr>
    </w:tbl>
    <w:p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 w:rsidSect="009207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61E27"/>
    <w:multiLevelType w:val="multilevel"/>
    <w:tmpl w:val="FFB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811666"/>
    <w:multiLevelType w:val="multilevel"/>
    <w:tmpl w:val="DC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Franklin Gothic" w:hint="default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1D3E66"/>
    <w:multiLevelType w:val="multilevel"/>
    <w:tmpl w:val="9AA63A5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60A52"/>
    <w:multiLevelType w:val="hybridMultilevel"/>
    <w:tmpl w:val="2ABCC17E"/>
    <w:lvl w:ilvl="0" w:tplc="935EED36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2"/>
        <w:sz w:val="24"/>
        <w:szCs w:val="24"/>
        <w:lang w:val="uk-UA" w:eastAsia="en-US" w:bidi="ar-SA"/>
      </w:rPr>
    </w:lvl>
    <w:lvl w:ilvl="1" w:tplc="D1C64F2A">
      <w:numFmt w:val="bullet"/>
      <w:lvlText w:val="•"/>
      <w:lvlJc w:val="left"/>
      <w:pPr>
        <w:ind w:left="1517" w:hanging="360"/>
      </w:pPr>
      <w:rPr>
        <w:rFonts w:hint="default"/>
        <w:lang w:val="uk-UA" w:eastAsia="en-US" w:bidi="ar-SA"/>
      </w:rPr>
    </w:lvl>
    <w:lvl w:ilvl="2" w:tplc="8DE03DD8">
      <w:numFmt w:val="bullet"/>
      <w:lvlText w:val="•"/>
      <w:lvlJc w:val="left"/>
      <w:pPr>
        <w:ind w:left="2195" w:hanging="360"/>
      </w:pPr>
      <w:rPr>
        <w:rFonts w:hint="default"/>
        <w:lang w:val="uk-UA" w:eastAsia="en-US" w:bidi="ar-SA"/>
      </w:rPr>
    </w:lvl>
    <w:lvl w:ilvl="3" w:tplc="EFA8BFAC">
      <w:numFmt w:val="bullet"/>
      <w:lvlText w:val="•"/>
      <w:lvlJc w:val="left"/>
      <w:pPr>
        <w:ind w:left="2872" w:hanging="360"/>
      </w:pPr>
      <w:rPr>
        <w:rFonts w:hint="default"/>
        <w:lang w:val="uk-UA" w:eastAsia="en-US" w:bidi="ar-SA"/>
      </w:rPr>
    </w:lvl>
    <w:lvl w:ilvl="4" w:tplc="9C0609F4">
      <w:numFmt w:val="bullet"/>
      <w:lvlText w:val="•"/>
      <w:lvlJc w:val="left"/>
      <w:pPr>
        <w:ind w:left="3550" w:hanging="360"/>
      </w:pPr>
      <w:rPr>
        <w:rFonts w:hint="default"/>
        <w:lang w:val="uk-UA" w:eastAsia="en-US" w:bidi="ar-SA"/>
      </w:rPr>
    </w:lvl>
    <w:lvl w:ilvl="5" w:tplc="125239B4">
      <w:numFmt w:val="bullet"/>
      <w:lvlText w:val="•"/>
      <w:lvlJc w:val="left"/>
      <w:pPr>
        <w:ind w:left="4228" w:hanging="360"/>
      </w:pPr>
      <w:rPr>
        <w:rFonts w:hint="default"/>
        <w:lang w:val="uk-UA" w:eastAsia="en-US" w:bidi="ar-SA"/>
      </w:rPr>
    </w:lvl>
    <w:lvl w:ilvl="6" w:tplc="F79A88BC">
      <w:numFmt w:val="bullet"/>
      <w:lvlText w:val="•"/>
      <w:lvlJc w:val="left"/>
      <w:pPr>
        <w:ind w:left="4905" w:hanging="360"/>
      </w:pPr>
      <w:rPr>
        <w:rFonts w:hint="default"/>
        <w:lang w:val="uk-UA" w:eastAsia="en-US" w:bidi="ar-SA"/>
      </w:rPr>
    </w:lvl>
    <w:lvl w:ilvl="7" w:tplc="F9A4B56E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8" w:tplc="DA742CBA">
      <w:numFmt w:val="bullet"/>
      <w:lvlText w:val="•"/>
      <w:lvlJc w:val="left"/>
      <w:pPr>
        <w:ind w:left="6260" w:hanging="360"/>
      </w:pPr>
      <w:rPr>
        <w:rFonts w:hint="default"/>
        <w:lang w:val="uk-UA" w:eastAsia="en-US" w:bidi="ar-SA"/>
      </w:rPr>
    </w:lvl>
  </w:abstractNum>
  <w:abstractNum w:abstractNumId="6">
    <w:nsid w:val="7E5C564E"/>
    <w:multiLevelType w:val="hybridMultilevel"/>
    <w:tmpl w:val="076611D6"/>
    <w:lvl w:ilvl="0" w:tplc="23EEBA14">
      <w:start w:val="4"/>
      <w:numFmt w:val="bullet"/>
      <w:lvlText w:val="-"/>
      <w:lvlJc w:val="left"/>
      <w:pPr>
        <w:ind w:left="529" w:hanging="360"/>
      </w:pPr>
      <w:rPr>
        <w:rFonts w:ascii="Times New Roman" w:eastAsiaTheme="minorHAnsi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245"/>
    <w:rsid w:val="002908D6"/>
    <w:rsid w:val="00297B6C"/>
    <w:rsid w:val="002C0CF5"/>
    <w:rsid w:val="002F3724"/>
    <w:rsid w:val="005D009A"/>
    <w:rsid w:val="006A65FE"/>
    <w:rsid w:val="0079668A"/>
    <w:rsid w:val="007E6245"/>
    <w:rsid w:val="00843A5F"/>
    <w:rsid w:val="008577A0"/>
    <w:rsid w:val="008A5515"/>
    <w:rsid w:val="00920765"/>
    <w:rsid w:val="00A6271B"/>
    <w:rsid w:val="00A71034"/>
    <w:rsid w:val="00B6503B"/>
    <w:rsid w:val="00BA70FA"/>
    <w:rsid w:val="00BD4E52"/>
    <w:rsid w:val="00BE7AC0"/>
    <w:rsid w:val="00C232D6"/>
    <w:rsid w:val="00C544C3"/>
    <w:rsid w:val="00C83A65"/>
    <w:rsid w:val="00D261FD"/>
    <w:rsid w:val="00D4167A"/>
    <w:rsid w:val="00DD7D37"/>
    <w:rsid w:val="00E565B5"/>
    <w:rsid w:val="00F17E56"/>
    <w:rsid w:val="00F33A87"/>
    <w:rsid w:val="00F3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2908D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97B6C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297B6C"/>
    <w:rPr>
      <w:rFonts w:ascii="Microsoft Sans Serif" w:eastAsia="Microsoft Sans Serif" w:hAnsi="Microsoft Sans Serif" w:cs="Microsoft Sans Seri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C9BE-0348-4D98-893F-4401DFE3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3456</Words>
  <Characters>1970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2025-03-27T11:52:00Z</dcterms:created>
  <dcterms:modified xsi:type="dcterms:W3CDTF">2025-04-02T15:37:00Z</dcterms:modified>
</cp:coreProperties>
</file>