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424A1BC7" w:rsidR="000644D5" w:rsidRPr="00F3641F" w:rsidRDefault="00F3641F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>«ПРАВО ІНТЕЛЕКТУАЛЬНОЇ ВЛАСНОСТІ</w:t>
      </w:r>
      <w:r w:rsidR="007E6245" w:rsidRPr="00F364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7404A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063D33" w:rsidRPr="007E6245" w14:paraId="6008C6C5" w14:textId="77777777" w:rsidTr="004E458D">
        <w:trPr>
          <w:trHeight w:val="612"/>
        </w:trPr>
        <w:tc>
          <w:tcPr>
            <w:tcW w:w="2421" w:type="dxa"/>
          </w:tcPr>
          <w:p w14:paraId="4EBE48C3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74FA47D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40A3E01F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69D9E26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6CF346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61B1D7A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46B008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7DBED29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B2617F6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F71F89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25A3927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4F82E2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175CD94B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063D33" w14:paraId="3884E6AA" w14:textId="77777777" w:rsidTr="004E458D">
        <w:trPr>
          <w:trHeight w:val="1344"/>
        </w:trPr>
        <w:tc>
          <w:tcPr>
            <w:tcW w:w="2421" w:type="dxa"/>
            <w:vMerge w:val="restart"/>
          </w:tcPr>
          <w:p w14:paraId="4BBE5A11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60922A98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279030D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776F0E6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90485F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D94297A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0807F182" w14:textId="30FD834D" w:rsidR="00063D33" w:rsidRDefault="000F6FD6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D33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3C8C6F1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063D33" w14:paraId="31AE362C" w14:textId="77777777" w:rsidTr="004E458D">
        <w:trPr>
          <w:trHeight w:val="1872"/>
        </w:trPr>
        <w:tc>
          <w:tcPr>
            <w:tcW w:w="2421" w:type="dxa"/>
            <w:vMerge/>
          </w:tcPr>
          <w:p w14:paraId="5D91DCCD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3FD0848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D792A00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6C4D1E9C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659C33FE" w14:textId="1CD0EF74" w:rsidR="00063D33" w:rsidRDefault="000F6FD6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48371B7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8D1565" w14:paraId="077D723E" w14:textId="77777777" w:rsidTr="00B85D3E">
        <w:trPr>
          <w:trHeight w:val="629"/>
        </w:trPr>
        <w:tc>
          <w:tcPr>
            <w:tcW w:w="10308" w:type="dxa"/>
            <w:gridSpan w:val="6"/>
          </w:tcPr>
          <w:p w14:paraId="4C417DA1" w14:textId="77777777" w:rsidR="008D1565" w:rsidRPr="00D4167A" w:rsidRDefault="008D1565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2DE0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F3641F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46419630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Джуган Вікторія Олегівна</w:t>
            </w:r>
            <w:r w:rsidR="00D4167A"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39924D68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доцент кафедри цивільного та господарського права і процесу</w:t>
            </w:r>
            <w:r w:rsidR="00D4167A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65A08CB6" w14:textId="77777777" w:rsidR="00D4167A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B4314D5" w14:textId="6A2472A1" w:rsidR="006A65FE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Івано-Франківсь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>к, вул. Максимовича, 13 каб. 215</w:t>
            </w:r>
          </w:p>
        </w:tc>
      </w:tr>
      <w:tr w:rsidR="00D4167A" w:rsidRPr="00F3641F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AF6D577" w14:textId="77777777" w:rsidR="00F3641F" w:rsidRPr="00F3641F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«Право інтелектуальної власності» є вибірковою компонентною дисципліною освітньої програми. Актуальність її вивчення в умовах сьогодення пов’язана з динамічним розвитком інформаційних технологій в світі та необхідністю створювати, використовувати і захищати інноваційні результати інтелектуальної діяльності. Дана дисципліна охоплює: вивчення основних категорій права інтелектуальної власності, його предмету, методів, принципів, системи, функцій; ознайомлення з джерельною базою національного та міжнародного законодавства про інтелектуальну власність; вивчення об’єктів та суб’єктів права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інтелектуальної власності; вивчення особливостей виникнення, використання і охорони авторського права, суміжних прав, патентного права, комерційних позначень та нетрадиційних об’єктів права інтелектуальної власності; ознайомлення з основними напрямками адаптації законодавства України про інтелектуальну власність до європейських та міжнародних стандартів у сфері охорони інтелектуальної власності. Усе це складає предмет освітнього компонента. </w:t>
            </w:r>
          </w:p>
          <w:p w14:paraId="658BE7C2" w14:textId="1C8810BD" w:rsidR="006A65FE" w:rsidRPr="00F3641F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Вивчення даного курсу сприятиме формуванню умінь застосовувати та практиці теоретичні знання про механізми охорони авторського права, суміжних прав, патентних прав при вирішенні практичних завдань в юридичній діяльності, а також набуття навичок застосування здобутих теоретичних знань у практичній діяльності, зокрема, при складанні договорів щодо розпорядження майновими правами інтелектуальної власності, а також при вирішенні спорів та конфліктних ситуацій, що виникають з правовідносин інтелектуальної власності.</w:t>
            </w:r>
          </w:p>
        </w:tc>
      </w:tr>
      <w:tr w:rsidR="00D4167A" w:rsidRPr="00F3641F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6639A3F3" w14:textId="72BCA606" w:rsidR="00F3641F" w:rsidRPr="00F3641F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</w:t>
            </w:r>
            <w:r w:rsidR="000F6FD6">
              <w:rPr>
                <w:rFonts w:ascii="Times New Roman" w:hAnsi="Times New Roman" w:cs="Times New Roman"/>
                <w:sz w:val="28"/>
                <w:szCs w:val="28"/>
              </w:rPr>
              <w:t>и полягає у формуванні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та оволодіння майбутніми фахівцями у галузі права сукупністю знань з особливостей правового регулювання правовідносин у сфері створення, використання</w:t>
            </w:r>
            <w:r w:rsidR="000F6FD6">
              <w:rPr>
                <w:rFonts w:ascii="Times New Roman" w:hAnsi="Times New Roman" w:cs="Times New Roman"/>
                <w:sz w:val="28"/>
                <w:szCs w:val="28"/>
              </w:rPr>
              <w:t>, захисту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 охорони об’єктів права інтелектуальної власності.</w:t>
            </w:r>
          </w:p>
          <w:p w14:paraId="6C8BA23F" w14:textId="77777777" w:rsidR="007B7758" w:rsidRPr="002908D6" w:rsidRDefault="007B7758" w:rsidP="007B77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09A95036" w14:textId="33561D54" w:rsid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комплексне уявлення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відносин у сфері створення, використання і охорони об’єктів права інтелектуальної власності;</w:t>
            </w:r>
          </w:p>
          <w:p w14:paraId="3DE04552" w14:textId="0CB572F6" w:rsid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акцентувати увагу здобувачів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особливостях створення, використання і охорони окремих об’єктів права інтелектуальної власності;</w:t>
            </w:r>
          </w:p>
          <w:p w14:paraId="54247E5B" w14:textId="0565D523" w:rsidR="006A65FE" w:rsidRP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>акумулювати здобуті теоретичні знання для вирішення та розв’язання спорів у сфері розпорядження правами інтелектуальної власності та їх захисту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охорони.</w:t>
            </w:r>
          </w:p>
        </w:tc>
      </w:tr>
      <w:tr w:rsidR="00D4167A" w:rsidRPr="00F3641F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70D70F2D" w:rsidR="00D4167A" w:rsidRPr="00F3641F" w:rsidRDefault="007B7758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:rsidRPr="00F3641F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15782CF6" w14:textId="6C0482B4" w:rsidR="007B7758" w:rsidRDefault="002908D6" w:rsidP="007B77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поняття та зміст базових категорій права інтелектуальної власності; ос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новні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права інтелектуальної власності;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 xml:space="preserve"> специфіку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об’єктів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 інтелектуальної власності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, зокрема: об’єктів авторського права і суміжних прав, о</w:t>
            </w:r>
            <w:r w:rsidR="000F6FD6">
              <w:rPr>
                <w:rFonts w:ascii="Times New Roman" w:hAnsi="Times New Roman" w:cs="Times New Roman"/>
                <w:sz w:val="28"/>
                <w:szCs w:val="28"/>
              </w:rPr>
              <w:t>б’єктів патентного права, засобів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індивідуалізації учасників цивільного обороту; нетрадиційних об’єктів права інтелектуальної власності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поняття і види суб’єктів права інтелектуальної власності; 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майнових та немайнових прав інтелектуа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льної власності та їх реалізацію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розпорядження майновими правами інтелектуальної власності;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умов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охороноздатності об’єктів права інтелектуальної власності;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національні та міжнародно-правові способи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захисту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 xml:space="preserve"> прав інтелектуальної власності.</w:t>
            </w:r>
          </w:p>
          <w:p w14:paraId="3B56BC4B" w14:textId="77FA7F80" w:rsidR="006A65FE" w:rsidRPr="00F3641F" w:rsidRDefault="002908D6" w:rsidP="00BA50F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узагальнювати сучасні напрямки та тенденції правового регулювання відносин щодо охорони інтелектуальної власності;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застосовувати норми чинного законодавства у сфері права інтелектуальної власності при розв’яза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нні конкретних практичних ситуацій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розмежовувати способи охорони та захисту прав інтелектуальної власності;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оцінювати гарантії забезпечення (реалізації та захисту) прав інтелектуальної власності в Україні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з точки зору прийнятності та доцільності їх застосування;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визначати закономірності адаптації національного законодавства України до міжнародних та європейських стандартів у галузі охорони інтелектуальної власності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A50F2">
              <w:rPr>
                <w:rFonts w:ascii="Times New Roman" w:hAnsi="Times New Roman" w:cs="Times New Roman"/>
                <w:sz w:val="28"/>
                <w:szCs w:val="28"/>
              </w:rPr>
              <w:t xml:space="preserve">розмежувати види об’єктів права інтелектуальної власності залежно від їх приналежності до інститутів системи права інтелектуальної власності; розробляти алгоритм дій щодо порядку та процедури державної реєстрації об’єктів права інтелектуальної власності;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складати документи у сфері права інтелектуальної власності: </w:t>
            </w:r>
            <w:r w:rsidR="000F6FD6">
              <w:rPr>
                <w:rFonts w:ascii="Times New Roman" w:hAnsi="Times New Roman" w:cs="Times New Roman"/>
                <w:sz w:val="28"/>
                <w:szCs w:val="28"/>
              </w:rPr>
              <w:t xml:space="preserve">правочини, </w:t>
            </w:r>
            <w:bookmarkStart w:id="0" w:name="_GoBack"/>
            <w:bookmarkEnd w:id="0"/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договори щодо розпорядження майновими правами інтелектуальної власності, заявки на отримання охоронних документів (патентів, свідоцтв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тощо);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обґрунтовувати, систематизувати та презентувати результати власних досліджень під час участі у студентських наукових заходах (та інших заходах, у тому числі за участю представників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державних та місцевих органів влади і управління, громадських об’єднань тощо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66E439E8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F36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23E"/>
    <w:multiLevelType w:val="hybridMultilevel"/>
    <w:tmpl w:val="A0AC817E"/>
    <w:lvl w:ilvl="0" w:tplc="334C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63D33"/>
    <w:rsid w:val="000F6FD6"/>
    <w:rsid w:val="002908D6"/>
    <w:rsid w:val="002F3724"/>
    <w:rsid w:val="006A65FE"/>
    <w:rsid w:val="007B132A"/>
    <w:rsid w:val="007B7758"/>
    <w:rsid w:val="007E6245"/>
    <w:rsid w:val="008D1565"/>
    <w:rsid w:val="00A6271B"/>
    <w:rsid w:val="00A71034"/>
    <w:rsid w:val="00BA50F2"/>
    <w:rsid w:val="00D4167A"/>
    <w:rsid w:val="00DD7D37"/>
    <w:rsid w:val="00F346EE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table" w:styleId="a4">
    <w:name w:val="Table Grid"/>
    <w:basedOn w:val="a1"/>
    <w:uiPriority w:val="39"/>
    <w:rsid w:val="00F3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5BB1-7AB6-4209-93E3-0EA77A13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3426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2025-03-26T09:53:00Z</dcterms:created>
  <dcterms:modified xsi:type="dcterms:W3CDTF">2025-03-27T14:22:00Z</dcterms:modified>
</cp:coreProperties>
</file>