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:rsidR="007E6245" w:rsidRDefault="00413F3F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«ОРГАНІЗАЦІЯ ТА ДІЯЛЬНІСТЬ ДБР</w:t>
      </w:r>
      <w:r w:rsidR="007E6245" w:rsidRPr="007E62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1"/>
        <w:gridCol w:w="2061"/>
        <w:gridCol w:w="1493"/>
        <w:gridCol w:w="1443"/>
        <w:gridCol w:w="1499"/>
        <w:gridCol w:w="1391"/>
      </w:tblGrid>
      <w:tr w:rsidR="00FA04E3" w:rsidTr="003C5A9A">
        <w:trPr>
          <w:trHeight w:val="612"/>
        </w:trPr>
        <w:tc>
          <w:tcPr>
            <w:tcW w:w="2421" w:type="dxa"/>
          </w:tcPr>
          <w:p w:rsidR="00FA04E3" w:rsidRPr="007E6245" w:rsidRDefault="00FA04E3" w:rsidP="003C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:rsidR="00FA04E3" w:rsidRPr="007E6245" w:rsidRDefault="00FA04E3" w:rsidP="003C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:rsidR="00FA04E3" w:rsidRPr="007E6245" w:rsidRDefault="00FA04E3" w:rsidP="003C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:rsidR="00FA04E3" w:rsidRPr="007E6245" w:rsidRDefault="00FA04E3" w:rsidP="003C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FA04E3" w:rsidRPr="007E6245" w:rsidRDefault="00FA04E3" w:rsidP="003C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:rsidR="00FA04E3" w:rsidRPr="007E6245" w:rsidRDefault="00FA04E3" w:rsidP="003C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FA04E3" w:rsidRPr="007E6245" w:rsidRDefault="00FA04E3" w:rsidP="003C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FA04E3" w:rsidRPr="007E6245" w:rsidRDefault="00FA04E3" w:rsidP="003C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:rsidR="00FA04E3" w:rsidRPr="007E6245" w:rsidRDefault="00FA04E3" w:rsidP="003C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FA04E3" w:rsidRPr="007E6245" w:rsidRDefault="00FA04E3" w:rsidP="003C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:rsidR="00FA04E3" w:rsidRPr="007E6245" w:rsidRDefault="00FA04E3" w:rsidP="003C5A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:rsidR="00FA04E3" w:rsidRPr="007E6245" w:rsidRDefault="00FA04E3" w:rsidP="003C5A9A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:rsidR="00FA04E3" w:rsidRPr="007E6245" w:rsidRDefault="00FA04E3" w:rsidP="003C5A9A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FA04E3" w:rsidTr="003C5A9A">
        <w:trPr>
          <w:trHeight w:val="1344"/>
        </w:trPr>
        <w:tc>
          <w:tcPr>
            <w:tcW w:w="2421" w:type="dxa"/>
            <w:vMerge w:val="restart"/>
          </w:tcPr>
          <w:p w:rsidR="00FA04E3" w:rsidRDefault="00FA04E3" w:rsidP="003C5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:rsidR="00FA04E3" w:rsidRPr="00D4167A" w:rsidRDefault="00FA04E3" w:rsidP="003C5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:rsidR="00FA04E3" w:rsidRPr="00D4167A" w:rsidRDefault="00FA04E3" w:rsidP="003C5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:rsidR="00FA04E3" w:rsidRDefault="00FA04E3" w:rsidP="003C5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:rsidR="00FA04E3" w:rsidRDefault="00FA04E3" w:rsidP="003C5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:rsidR="00FA04E3" w:rsidRDefault="00FA04E3" w:rsidP="003C5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FA04E3" w:rsidRDefault="00FA04E3" w:rsidP="003C5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1" w:type="dxa"/>
          </w:tcPr>
          <w:p w:rsidR="00FA04E3" w:rsidRDefault="00FA04E3" w:rsidP="003C5A9A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  <w:tr w:rsidR="00FA04E3" w:rsidTr="003C5A9A">
        <w:trPr>
          <w:trHeight w:val="1872"/>
        </w:trPr>
        <w:tc>
          <w:tcPr>
            <w:tcW w:w="2421" w:type="dxa"/>
            <w:vMerge/>
          </w:tcPr>
          <w:p w:rsidR="00FA04E3" w:rsidRDefault="00FA04E3" w:rsidP="003C5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FA04E3" w:rsidRDefault="00FA04E3" w:rsidP="003C5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FA04E3" w:rsidRDefault="00FA04E3" w:rsidP="003C5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:rsidR="00FA04E3" w:rsidRDefault="00FA04E3" w:rsidP="003C5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FA04E3" w:rsidRDefault="00FA04E3" w:rsidP="003C5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1" w:type="dxa"/>
          </w:tcPr>
          <w:p w:rsidR="00FA04E3" w:rsidRDefault="00FA04E3" w:rsidP="003C5A9A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:rsidR="00FA04E3" w:rsidRDefault="00FA04E3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5"/>
        <w:gridCol w:w="6240"/>
      </w:tblGrid>
      <w:tr w:rsidR="00D4167A" w:rsidTr="00D4167A">
        <w:trPr>
          <w:trHeight w:val="672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:rsidR="00FA04E3" w:rsidRPr="00CB1BBD" w:rsidRDefault="00FA04E3" w:rsidP="00FA04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1BBD">
              <w:rPr>
                <w:rFonts w:ascii="Times New Roman" w:hAnsi="Times New Roman" w:cs="Times New Roman"/>
                <w:b/>
                <w:sz w:val="28"/>
                <w:szCs w:val="28"/>
              </w:rPr>
              <w:t>Юрчишин</w:t>
            </w:r>
            <w:proofErr w:type="spellEnd"/>
            <w:r w:rsidRPr="00CB1B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Віталій Дмитрович, </w:t>
            </w:r>
          </w:p>
          <w:p w:rsidR="00FA04E3" w:rsidRPr="00CB1BBD" w:rsidRDefault="00FA04E3" w:rsidP="00FA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BBD">
              <w:rPr>
                <w:rFonts w:ascii="Times New Roman" w:hAnsi="Times New Roman" w:cs="Times New Roman"/>
                <w:sz w:val="28"/>
                <w:szCs w:val="28"/>
              </w:rPr>
              <w:t>завідувач кафедри кримінального процесу та криміналістики ІФННЮІ Національного університету «Одеська юридична академія»</w:t>
            </w:r>
          </w:p>
          <w:p w:rsidR="00FA04E3" w:rsidRDefault="00FA04E3" w:rsidP="00FA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BBD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</w:p>
          <w:p w:rsidR="00FA04E3" w:rsidRDefault="00FA04E3" w:rsidP="00FA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. 208</w:t>
            </w:r>
          </w:p>
          <w:p w:rsidR="006A65FE" w:rsidRDefault="006A65FE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:rsidTr="00D4167A">
        <w:trPr>
          <w:trHeight w:val="648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:rsidR="00D4167A" w:rsidRPr="00D4167A" w:rsidRDefault="007968DD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«Організація та діяльність ДБР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>» 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>вибірковою навчальною дисципліною, внаслідок вивчення якої здобувачі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>освіти отри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мають розуміння сучасних принципів і методів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діяльності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ДБР 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>та визначення особливостей їх використання у протидії проявам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>злочинної ді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яльності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65FE" w:rsidRDefault="00D4167A" w:rsidP="00FA04E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Виявлення та розслідування кримінальних правопорушень є справою складною, яка потребує вмілого поєднання процесуальних та</w:t>
            </w:r>
            <w:r w:rsidR="00796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оперативно-розшукових</w:t>
            </w:r>
            <w:r w:rsidR="007968DD">
              <w:rPr>
                <w:rFonts w:ascii="Times New Roman" w:hAnsi="Times New Roman" w:cs="Times New Roman"/>
                <w:sz w:val="28"/>
                <w:szCs w:val="28"/>
              </w:rPr>
              <w:t xml:space="preserve"> дій. Виявлення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криміна</w:t>
            </w:r>
            <w:r w:rsidR="007968DD">
              <w:rPr>
                <w:rFonts w:ascii="Times New Roman" w:hAnsi="Times New Roman" w:cs="Times New Roman"/>
                <w:sz w:val="28"/>
                <w:szCs w:val="28"/>
              </w:rPr>
              <w:t xml:space="preserve">льних правопорушень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за допомогою</w:t>
            </w:r>
            <w:r w:rsidR="007968DD">
              <w:rPr>
                <w:rFonts w:ascii="Times New Roman" w:hAnsi="Times New Roman" w:cs="Times New Roman"/>
                <w:sz w:val="28"/>
                <w:szCs w:val="28"/>
              </w:rPr>
              <w:t xml:space="preserve"> ДБР є передбаченим</w:t>
            </w:r>
            <w:r w:rsidR="007D46FF">
              <w:rPr>
                <w:rFonts w:ascii="Times New Roman" w:hAnsi="Times New Roman" w:cs="Times New Roman"/>
                <w:sz w:val="28"/>
                <w:szCs w:val="28"/>
              </w:rPr>
              <w:t xml:space="preserve"> українським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законодавство</w:t>
            </w:r>
            <w:r w:rsidR="007968D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D46FF">
              <w:rPr>
                <w:rFonts w:ascii="Times New Roman" w:hAnsi="Times New Roman" w:cs="Times New Roman"/>
                <w:sz w:val="28"/>
                <w:szCs w:val="28"/>
              </w:rPr>
              <w:t xml:space="preserve">, зокрема, Законом України «Про Державне бюро розслідувань».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Тож</w:t>
            </w:r>
            <w:r w:rsidR="00796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необхідно використовувати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можливості </w:t>
            </w:r>
            <w:r w:rsidR="007D46FF">
              <w:rPr>
                <w:rFonts w:ascii="Times New Roman" w:hAnsi="Times New Roman" w:cs="Times New Roman"/>
                <w:sz w:val="28"/>
                <w:szCs w:val="28"/>
              </w:rPr>
              <w:t>ДБР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46FF">
              <w:rPr>
                <w:rFonts w:ascii="Times New Roman" w:hAnsi="Times New Roman" w:cs="Times New Roman"/>
                <w:sz w:val="28"/>
                <w:szCs w:val="28"/>
              </w:rPr>
              <w:t xml:space="preserve"> його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методи і спеціальні засоби в їх різноманітних формах. Адже від</w:t>
            </w:r>
            <w:r w:rsidR="00796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резул</w:t>
            </w:r>
            <w:r w:rsidR="007968DD">
              <w:rPr>
                <w:rFonts w:ascii="Times New Roman" w:hAnsi="Times New Roman" w:cs="Times New Roman"/>
                <w:sz w:val="28"/>
                <w:szCs w:val="28"/>
              </w:rPr>
              <w:t>ьтатів застосування можливостей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діяльності</w:t>
            </w:r>
            <w:r w:rsidR="007968DD">
              <w:rPr>
                <w:rFonts w:ascii="Times New Roman" w:hAnsi="Times New Roman" w:cs="Times New Roman"/>
                <w:sz w:val="28"/>
                <w:szCs w:val="28"/>
              </w:rPr>
              <w:t xml:space="preserve"> ДБР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залежить, у першу чергу,</w:t>
            </w:r>
            <w:r w:rsidR="007D46FF">
              <w:rPr>
                <w:rFonts w:ascii="Times New Roman" w:hAnsi="Times New Roman" w:cs="Times New Roman"/>
                <w:sz w:val="28"/>
                <w:szCs w:val="28"/>
              </w:rPr>
              <w:t xml:space="preserve"> запобігання, виявлення, припинення, розкриття та розслідування кримінальних правопорушень, віднесених до його компетенції.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8DD">
              <w:rPr>
                <w:rFonts w:ascii="Times New Roman" w:hAnsi="Times New Roman" w:cs="Times New Roman"/>
                <w:sz w:val="28"/>
                <w:szCs w:val="28"/>
              </w:rPr>
              <w:t>Використовуючи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досвід ро</w:t>
            </w:r>
            <w:r w:rsidR="007968DD">
              <w:rPr>
                <w:rFonts w:ascii="Times New Roman" w:hAnsi="Times New Roman" w:cs="Times New Roman"/>
                <w:sz w:val="28"/>
                <w:szCs w:val="28"/>
              </w:rPr>
              <w:t>боти</w:t>
            </w:r>
            <w:r w:rsidR="007D46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68D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икладачі разом із здобувачами досл</w:t>
            </w:r>
            <w:r w:rsidR="007D46FF">
              <w:rPr>
                <w:rFonts w:ascii="Times New Roman" w:hAnsi="Times New Roman" w:cs="Times New Roman"/>
                <w:sz w:val="28"/>
                <w:szCs w:val="28"/>
              </w:rPr>
              <w:t>іджують особливості роботи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8DD">
              <w:rPr>
                <w:rFonts w:ascii="Times New Roman" w:hAnsi="Times New Roman" w:cs="Times New Roman"/>
                <w:sz w:val="28"/>
                <w:szCs w:val="28"/>
              </w:rPr>
              <w:t>ДБР на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конкретних прикладах</w:t>
            </w:r>
            <w:r w:rsidR="00290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167A" w:rsidTr="00D4167A">
        <w:trPr>
          <w:trHeight w:val="504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:rsidR="002908D6" w:rsidRPr="002908D6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b/>
                <w:sz w:val="28"/>
                <w:szCs w:val="28"/>
              </w:rPr>
              <w:t>Метою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EF36A2">
              <w:rPr>
                <w:rFonts w:ascii="Times New Roman" w:hAnsi="Times New Roman" w:cs="Times New Roman"/>
                <w:sz w:val="28"/>
                <w:szCs w:val="28"/>
              </w:rPr>
              <w:t>исципліни «Організація та діяльність ДБР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» є надання здобувачам вищої освіти глибокого розуміння</w:t>
            </w:r>
            <w:r w:rsidR="00A121FC">
              <w:rPr>
                <w:rFonts w:ascii="Times New Roman" w:hAnsi="Times New Roman" w:cs="Times New Roman"/>
                <w:sz w:val="28"/>
                <w:szCs w:val="28"/>
              </w:rPr>
              <w:t xml:space="preserve"> особливостей діяльності ДБР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, окремих методів</w:t>
            </w:r>
            <w:r w:rsidR="00A121FC">
              <w:rPr>
                <w:rFonts w:ascii="Times New Roman" w:hAnsi="Times New Roman" w:cs="Times New Roman"/>
                <w:sz w:val="28"/>
                <w:szCs w:val="28"/>
              </w:rPr>
              <w:t xml:space="preserve"> та принципів діяльності ДБР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08D6" w:rsidRPr="002908D6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дисципліни:</w:t>
            </w:r>
          </w:p>
          <w:p w:rsidR="002908D6" w:rsidRPr="002908D6" w:rsidRDefault="002908D6" w:rsidP="00A710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сформувати комплексне уявлення про сучасні виклики та особливості використання</w:t>
            </w:r>
            <w:r w:rsidR="00A121FC">
              <w:rPr>
                <w:rFonts w:ascii="Times New Roman" w:hAnsi="Times New Roman" w:cs="Times New Roman"/>
                <w:sz w:val="28"/>
                <w:szCs w:val="28"/>
              </w:rPr>
              <w:t xml:space="preserve"> можливостей ДБР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 при</w:t>
            </w:r>
            <w:r w:rsidR="007D46FF">
              <w:rPr>
                <w:rFonts w:ascii="Times New Roman" w:hAnsi="Times New Roman" w:cs="Times New Roman"/>
                <w:sz w:val="28"/>
                <w:szCs w:val="28"/>
              </w:rPr>
              <w:t xml:space="preserve"> запобіганні виявленні, припиненні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та розслідуванні окремих проявів злочинної діяльності;</w:t>
            </w:r>
          </w:p>
          <w:p w:rsidR="002908D6" w:rsidRPr="002908D6" w:rsidRDefault="002908D6" w:rsidP="00A7103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акцентувати увагу здобувачів на пер</w:t>
            </w:r>
            <w:r w:rsidR="00A121FC">
              <w:rPr>
                <w:rFonts w:ascii="Times New Roman" w:hAnsi="Times New Roman" w:cs="Times New Roman"/>
                <w:sz w:val="28"/>
                <w:szCs w:val="28"/>
              </w:rPr>
              <w:t>евагах застосування методів та принципів діяльності ДБР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65FE" w:rsidRPr="002908D6" w:rsidRDefault="002908D6" w:rsidP="00FA04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запропон</w:t>
            </w:r>
            <w:r w:rsidR="00A121FC">
              <w:rPr>
                <w:rFonts w:ascii="Times New Roman" w:hAnsi="Times New Roman" w:cs="Times New Roman"/>
                <w:sz w:val="28"/>
                <w:szCs w:val="28"/>
              </w:rPr>
              <w:t>увати окремі заходи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 xml:space="preserve"> діяльності ДБР</w:t>
            </w:r>
            <w:r w:rsidR="00A12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з урахуванням діючого законодавства.</w:t>
            </w:r>
          </w:p>
        </w:tc>
      </w:tr>
      <w:tr w:rsidR="00D4167A" w:rsidTr="00D4167A">
        <w:trPr>
          <w:trHeight w:val="300"/>
        </w:trPr>
        <w:tc>
          <w:tcPr>
            <w:tcW w:w="4075" w:type="dxa"/>
          </w:tcPr>
          <w:p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Мова викладання</w:t>
            </w:r>
          </w:p>
        </w:tc>
        <w:tc>
          <w:tcPr>
            <w:tcW w:w="6240" w:type="dxa"/>
          </w:tcPr>
          <w:p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:rsidTr="00D4167A">
        <w:trPr>
          <w:trHeight w:val="432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:rsidR="002908D6" w:rsidRPr="002908D6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знати: поняття, правову 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>основу та значення діяльності ДБР; особливості методів діяльності ДБР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; особливост</w:t>
            </w:r>
            <w:r w:rsidR="007D46FF">
              <w:rPr>
                <w:rFonts w:ascii="Times New Roman" w:hAnsi="Times New Roman" w:cs="Times New Roman"/>
                <w:sz w:val="28"/>
                <w:szCs w:val="28"/>
              </w:rPr>
              <w:t xml:space="preserve">і інформаційного забезпечення 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 xml:space="preserve"> діяльності ДБР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; наявні можливості використання результатів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 xml:space="preserve"> роботи ДБР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 у доказуванні; поняття та значення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встановлення конфіденційног</w:t>
            </w:r>
            <w:r w:rsidR="007D46FF">
              <w:rPr>
                <w:rFonts w:ascii="Times New Roman" w:hAnsi="Times New Roman" w:cs="Times New Roman"/>
                <w:sz w:val="28"/>
                <w:szCs w:val="28"/>
              </w:rPr>
              <w:t>о співробітництва як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 xml:space="preserve"> складової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 діяльності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 xml:space="preserve"> ДБР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; наявну практику ді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 xml:space="preserve">яльності ДБР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 протидії окремим видам кримінальних правопорушень.</w:t>
            </w:r>
          </w:p>
          <w:p w:rsidR="006A65FE" w:rsidRDefault="002908D6" w:rsidP="00FA04E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Крім того після закінчення курсу здобувач повинен вміти: здійснювати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професійну правову оцінку злочинної діяльності в цілому та визначати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можливості 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>діяльності ДБР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ініціативно приймати обґрунтовані самостійні рішення, що виникають в ході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кримінального п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>ровадження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 з урахуванням їх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специфіки; вивчати, аналізувати й оцінювати інформацію та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обставини, що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 xml:space="preserve"> виникають при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 розслідуванні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 xml:space="preserve"> злочинів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; використовувати теоретичні, методологічні та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практичні підходи в ході кримінального провадж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>ення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; самостійно приймати процесуальні рішення та забезпечувати їх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юридичне оформлення в ході кримінального провадж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>ення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; використовувати науково-технічні, криміналістичні та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оперативно-розшукові засоби у практичній та науково-дослідницькій діяльності;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застосовувати профілактичні та запобіжні заходи, із застосуванням відповідних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оперативно-розшукових прийомів, тактичних операцій, тактичних комбінацій;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організовувати ді</w:t>
            </w:r>
            <w:r w:rsidR="007D46FF">
              <w:rPr>
                <w:rFonts w:ascii="Times New Roman" w:hAnsi="Times New Roman" w:cs="Times New Roman"/>
                <w:sz w:val="28"/>
                <w:szCs w:val="28"/>
              </w:rPr>
              <w:t xml:space="preserve">яльність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 з метою виявлення та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попередження окремим видам кримінальних </w:t>
            </w:r>
            <w:r w:rsidR="00A71034" w:rsidRPr="002908D6">
              <w:rPr>
                <w:rFonts w:ascii="Times New Roman" w:hAnsi="Times New Roman" w:cs="Times New Roman"/>
                <w:sz w:val="28"/>
                <w:szCs w:val="28"/>
              </w:rPr>
              <w:t>правопорушень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; організовувати</w:t>
            </w:r>
            <w:r w:rsidR="007D46FF">
              <w:rPr>
                <w:rFonts w:ascii="Times New Roman" w:hAnsi="Times New Roman" w:cs="Times New Roman"/>
                <w:sz w:val="28"/>
                <w:szCs w:val="28"/>
              </w:rPr>
              <w:t xml:space="preserve"> роботу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процесі вияв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>лення, попередження та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 розслідування</w:t>
            </w:r>
            <w:r w:rsidR="007D46FF">
              <w:rPr>
                <w:rFonts w:ascii="Times New Roman" w:hAnsi="Times New Roman" w:cs="Times New Roman"/>
                <w:sz w:val="28"/>
                <w:szCs w:val="28"/>
              </w:rPr>
              <w:t xml:space="preserve"> правопорушень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 зі здатністю прийняття відповідних керівних рішень;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обґрунтовувати, систематизувати та презентувати результати власних досліджень</w:t>
            </w:r>
            <w:r w:rsidR="00B50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під час участі у студентських наукових заходах (та інших заходах, у тому числі заучастю представників правоохоронних органів).</w:t>
            </w:r>
          </w:p>
        </w:tc>
      </w:tr>
    </w:tbl>
    <w:p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 w:rsidSect="00D658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E6245"/>
    <w:rsid w:val="000A1FB7"/>
    <w:rsid w:val="002908D6"/>
    <w:rsid w:val="002F3724"/>
    <w:rsid w:val="00413F3F"/>
    <w:rsid w:val="006A65FE"/>
    <w:rsid w:val="007968DD"/>
    <w:rsid w:val="007D46FF"/>
    <w:rsid w:val="007E6245"/>
    <w:rsid w:val="00995D5F"/>
    <w:rsid w:val="00A121FC"/>
    <w:rsid w:val="00A6271B"/>
    <w:rsid w:val="00A71034"/>
    <w:rsid w:val="00B50022"/>
    <w:rsid w:val="00BE038A"/>
    <w:rsid w:val="00D4167A"/>
    <w:rsid w:val="00D658BA"/>
    <w:rsid w:val="00DD7D37"/>
    <w:rsid w:val="00EF36A2"/>
    <w:rsid w:val="00F346EE"/>
    <w:rsid w:val="00FA0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9A120-67C4-4210-9EA2-17F2DC05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2706</Words>
  <Characters>1543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2025-03-26T09:53:00Z</dcterms:created>
  <dcterms:modified xsi:type="dcterms:W3CDTF">2025-03-27T15:55:00Z</dcterms:modified>
</cp:coreProperties>
</file>