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84A48"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 xml:space="preserve">АНОТАЦІЯ ВИБІРКОВОЇ НАВЧАЛЬНОЇ ДИСЦИПЛІНИ </w:t>
      </w:r>
    </w:p>
    <w:p w14:paraId="443083F9" w14:textId="77777777" w:rsidR="00BA69E2" w:rsidRDefault="00BA69E2" w:rsidP="007E6245">
      <w:pPr>
        <w:spacing w:after="0" w:line="240" w:lineRule="auto"/>
        <w:jc w:val="center"/>
        <w:rPr>
          <w:rFonts w:ascii="Times New Roman" w:hAnsi="Times New Roman" w:cs="Times New Roman"/>
          <w:b/>
          <w:sz w:val="28"/>
          <w:szCs w:val="28"/>
        </w:rPr>
      </w:pPr>
      <w:r w:rsidRPr="00BA69E2">
        <w:rPr>
          <w:rFonts w:ascii="Times New Roman" w:hAnsi="Times New Roman" w:cs="Times New Roman"/>
          <w:b/>
          <w:sz w:val="28"/>
          <w:szCs w:val="28"/>
        </w:rPr>
        <w:t>«</w:t>
      </w:r>
      <w:r>
        <w:rPr>
          <w:rFonts w:ascii="Times New Roman" w:hAnsi="Times New Roman" w:cs="Times New Roman"/>
          <w:b/>
          <w:sz w:val="28"/>
          <w:szCs w:val="28"/>
        </w:rPr>
        <w:t xml:space="preserve">ПРАКТИКА РОЗСЛІДУВАННЯ </w:t>
      </w:r>
    </w:p>
    <w:p w14:paraId="0B367D4F" w14:textId="71EA4A47" w:rsidR="000644D5" w:rsidRPr="00BA69E2" w:rsidRDefault="00BA69E2" w:rsidP="007E624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ДОРОЖНЬО-ТРАНСПОРТНИХ ПРИГОД</w:t>
      </w:r>
      <w:r w:rsidRPr="00BA69E2">
        <w:rPr>
          <w:rFonts w:ascii="Times New Roman" w:hAnsi="Times New Roman" w:cs="Times New Roman"/>
          <w:b/>
          <w:sz w:val="28"/>
          <w:szCs w:val="28"/>
        </w:rPr>
        <w:t>»</w:t>
      </w:r>
    </w:p>
    <w:tbl>
      <w:tblPr>
        <w:tblpPr w:leftFromText="180" w:rightFromText="180" w:vertAnchor="text" w:horzAnchor="margin" w:tblpXSpec="center" w:tblpY="417"/>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1"/>
        <w:gridCol w:w="2061"/>
        <w:gridCol w:w="1493"/>
        <w:gridCol w:w="1443"/>
        <w:gridCol w:w="1499"/>
        <w:gridCol w:w="1391"/>
      </w:tblGrid>
      <w:tr w:rsidR="007E6245" w14:paraId="63901DFA" w14:textId="77777777" w:rsidTr="006A65FE">
        <w:trPr>
          <w:trHeight w:val="612"/>
        </w:trPr>
        <w:tc>
          <w:tcPr>
            <w:tcW w:w="2421" w:type="dxa"/>
          </w:tcPr>
          <w:p w14:paraId="4471E84F"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 xml:space="preserve">Освітня програма </w:t>
            </w:r>
          </w:p>
        </w:tc>
        <w:tc>
          <w:tcPr>
            <w:tcW w:w="2061" w:type="dxa"/>
          </w:tcPr>
          <w:p w14:paraId="60EA09C5"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 xml:space="preserve">Рівень вищої </w:t>
            </w:r>
          </w:p>
          <w:p w14:paraId="0D85BA10"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освіти</w:t>
            </w:r>
          </w:p>
        </w:tc>
        <w:tc>
          <w:tcPr>
            <w:tcW w:w="1493" w:type="dxa"/>
          </w:tcPr>
          <w:p w14:paraId="5E3FB614"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Форма</w:t>
            </w:r>
          </w:p>
          <w:p w14:paraId="4D38F4EE"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навчання</w:t>
            </w:r>
          </w:p>
          <w:p w14:paraId="1D193C3C" w14:textId="77777777" w:rsidR="007E6245" w:rsidRPr="007E6245" w:rsidRDefault="007E6245" w:rsidP="007E6245">
            <w:pPr>
              <w:spacing w:after="0" w:line="240" w:lineRule="auto"/>
              <w:jc w:val="center"/>
              <w:rPr>
                <w:rFonts w:ascii="Times New Roman" w:hAnsi="Times New Roman" w:cs="Times New Roman"/>
                <w:b/>
                <w:sz w:val="28"/>
                <w:szCs w:val="28"/>
              </w:rPr>
            </w:pPr>
          </w:p>
        </w:tc>
        <w:tc>
          <w:tcPr>
            <w:tcW w:w="1443" w:type="dxa"/>
          </w:tcPr>
          <w:p w14:paraId="6C28813E"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Курс</w:t>
            </w:r>
          </w:p>
          <w:p w14:paraId="68F3113F"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вивчення</w:t>
            </w:r>
          </w:p>
          <w:p w14:paraId="4FE9831D" w14:textId="77777777" w:rsidR="007E6245" w:rsidRPr="007E6245" w:rsidRDefault="007E6245" w:rsidP="007E6245">
            <w:pPr>
              <w:spacing w:after="0" w:line="240" w:lineRule="auto"/>
              <w:jc w:val="center"/>
              <w:rPr>
                <w:rFonts w:ascii="Times New Roman" w:hAnsi="Times New Roman" w:cs="Times New Roman"/>
                <w:b/>
                <w:sz w:val="28"/>
                <w:szCs w:val="28"/>
              </w:rPr>
            </w:pPr>
          </w:p>
        </w:tc>
        <w:tc>
          <w:tcPr>
            <w:tcW w:w="1499" w:type="dxa"/>
          </w:tcPr>
          <w:p w14:paraId="4C57D896"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Семестр</w:t>
            </w:r>
          </w:p>
          <w:p w14:paraId="611CBF4B" w14:textId="77777777"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вивчення</w:t>
            </w:r>
          </w:p>
        </w:tc>
        <w:tc>
          <w:tcPr>
            <w:tcW w:w="1391" w:type="dxa"/>
          </w:tcPr>
          <w:p w14:paraId="26E3810E" w14:textId="77777777" w:rsidR="007E6245" w:rsidRPr="007E6245" w:rsidRDefault="007E6245" w:rsidP="006A65FE">
            <w:pPr>
              <w:spacing w:after="0" w:line="240" w:lineRule="auto"/>
              <w:ind w:left="-105"/>
              <w:jc w:val="center"/>
              <w:rPr>
                <w:rFonts w:ascii="Times New Roman" w:hAnsi="Times New Roman" w:cs="Times New Roman"/>
                <w:b/>
                <w:sz w:val="28"/>
                <w:szCs w:val="28"/>
              </w:rPr>
            </w:pPr>
            <w:r w:rsidRPr="007E6245">
              <w:rPr>
                <w:rFonts w:ascii="Times New Roman" w:hAnsi="Times New Roman" w:cs="Times New Roman"/>
                <w:b/>
                <w:sz w:val="28"/>
                <w:szCs w:val="28"/>
              </w:rPr>
              <w:t>Кількість</w:t>
            </w:r>
          </w:p>
          <w:p w14:paraId="00DAC3A4" w14:textId="77777777" w:rsidR="007E6245" w:rsidRPr="007E6245" w:rsidRDefault="007E6245" w:rsidP="006A65FE">
            <w:pPr>
              <w:spacing w:after="0" w:line="240" w:lineRule="auto"/>
              <w:ind w:left="-105"/>
              <w:jc w:val="center"/>
              <w:rPr>
                <w:rFonts w:ascii="Times New Roman" w:hAnsi="Times New Roman" w:cs="Times New Roman"/>
                <w:b/>
                <w:sz w:val="28"/>
                <w:szCs w:val="28"/>
              </w:rPr>
            </w:pPr>
            <w:r w:rsidRPr="007E6245">
              <w:rPr>
                <w:rFonts w:ascii="Times New Roman" w:hAnsi="Times New Roman" w:cs="Times New Roman"/>
                <w:b/>
                <w:sz w:val="28"/>
                <w:szCs w:val="28"/>
              </w:rPr>
              <w:t>кредитів</w:t>
            </w:r>
          </w:p>
        </w:tc>
      </w:tr>
      <w:tr w:rsidR="00D4167A" w14:paraId="08F1DE46" w14:textId="77777777" w:rsidTr="006A65FE">
        <w:trPr>
          <w:trHeight w:val="1344"/>
        </w:trPr>
        <w:tc>
          <w:tcPr>
            <w:tcW w:w="2421" w:type="dxa"/>
            <w:vMerge w:val="restart"/>
          </w:tcPr>
          <w:p w14:paraId="2ADAF0E4" w14:textId="77777777" w:rsidR="007E6245" w:rsidRDefault="007E6245" w:rsidP="00D4167A">
            <w:pPr>
              <w:spacing w:after="0" w:line="240" w:lineRule="auto"/>
              <w:jc w:val="center"/>
              <w:rPr>
                <w:rFonts w:ascii="Times New Roman" w:hAnsi="Times New Roman" w:cs="Times New Roman"/>
                <w:sz w:val="28"/>
                <w:szCs w:val="28"/>
              </w:rPr>
            </w:pPr>
            <w:r w:rsidRPr="007E6245">
              <w:rPr>
                <w:rFonts w:ascii="Times New Roman" w:hAnsi="Times New Roman" w:cs="Times New Roman"/>
                <w:sz w:val="28"/>
                <w:szCs w:val="28"/>
              </w:rPr>
              <w:t>Освітньо-професійна</w:t>
            </w:r>
            <w:r>
              <w:rPr>
                <w:rFonts w:ascii="Times New Roman" w:hAnsi="Times New Roman" w:cs="Times New Roman"/>
                <w:sz w:val="28"/>
                <w:szCs w:val="28"/>
              </w:rPr>
              <w:t xml:space="preserve"> </w:t>
            </w:r>
            <w:r w:rsidRPr="007E6245">
              <w:rPr>
                <w:rFonts w:ascii="Times New Roman" w:hAnsi="Times New Roman" w:cs="Times New Roman"/>
                <w:sz w:val="28"/>
                <w:szCs w:val="28"/>
              </w:rPr>
              <w:t>програма «Право»</w:t>
            </w:r>
            <w:r>
              <w:rPr>
                <w:rFonts w:ascii="Times New Roman" w:hAnsi="Times New Roman" w:cs="Times New Roman"/>
                <w:sz w:val="28"/>
                <w:szCs w:val="28"/>
              </w:rPr>
              <w:t xml:space="preserve"> </w:t>
            </w:r>
            <w:r w:rsidRPr="007E6245">
              <w:rPr>
                <w:rFonts w:ascii="Times New Roman" w:hAnsi="Times New Roman" w:cs="Times New Roman"/>
                <w:sz w:val="28"/>
                <w:szCs w:val="28"/>
              </w:rPr>
              <w:t>підготовки</w:t>
            </w:r>
            <w:r>
              <w:rPr>
                <w:rFonts w:ascii="Times New Roman" w:hAnsi="Times New Roman" w:cs="Times New Roman"/>
                <w:sz w:val="28"/>
                <w:szCs w:val="28"/>
              </w:rPr>
              <w:t xml:space="preserve"> </w:t>
            </w:r>
            <w:r w:rsidRPr="007E6245">
              <w:rPr>
                <w:rFonts w:ascii="Times New Roman" w:hAnsi="Times New Roman" w:cs="Times New Roman"/>
                <w:sz w:val="28"/>
                <w:szCs w:val="28"/>
              </w:rPr>
              <w:t>здобувачів вищої</w:t>
            </w:r>
            <w:r>
              <w:rPr>
                <w:rFonts w:ascii="Times New Roman" w:hAnsi="Times New Roman" w:cs="Times New Roman"/>
                <w:sz w:val="28"/>
                <w:szCs w:val="28"/>
              </w:rPr>
              <w:t xml:space="preserve"> </w:t>
            </w:r>
            <w:r w:rsidRPr="007E6245">
              <w:rPr>
                <w:rFonts w:ascii="Times New Roman" w:hAnsi="Times New Roman" w:cs="Times New Roman"/>
                <w:sz w:val="28"/>
                <w:szCs w:val="28"/>
              </w:rPr>
              <w:t>освіти ступеня</w:t>
            </w:r>
            <w:r>
              <w:rPr>
                <w:rFonts w:ascii="Times New Roman" w:hAnsi="Times New Roman" w:cs="Times New Roman"/>
                <w:sz w:val="28"/>
                <w:szCs w:val="28"/>
              </w:rPr>
              <w:t xml:space="preserve"> </w:t>
            </w:r>
            <w:r w:rsidRPr="007E6245">
              <w:rPr>
                <w:rFonts w:ascii="Times New Roman" w:hAnsi="Times New Roman" w:cs="Times New Roman"/>
                <w:sz w:val="28"/>
                <w:szCs w:val="28"/>
              </w:rPr>
              <w:t>бакалавр у</w:t>
            </w:r>
            <w:r>
              <w:rPr>
                <w:rFonts w:ascii="Times New Roman" w:hAnsi="Times New Roman" w:cs="Times New Roman"/>
                <w:sz w:val="28"/>
                <w:szCs w:val="28"/>
              </w:rPr>
              <w:t xml:space="preserve"> Івано-Франківському </w:t>
            </w:r>
            <w:r w:rsidRPr="007E6245">
              <w:rPr>
                <w:rFonts w:ascii="Times New Roman" w:hAnsi="Times New Roman" w:cs="Times New Roman"/>
                <w:sz w:val="28"/>
                <w:szCs w:val="28"/>
              </w:rPr>
              <w:t>навчально-науковому</w:t>
            </w:r>
            <w:r>
              <w:rPr>
                <w:rFonts w:ascii="Times New Roman" w:hAnsi="Times New Roman" w:cs="Times New Roman"/>
                <w:sz w:val="28"/>
                <w:szCs w:val="28"/>
              </w:rPr>
              <w:t xml:space="preserve"> </w:t>
            </w:r>
            <w:r w:rsidRPr="007E6245">
              <w:rPr>
                <w:rFonts w:ascii="Times New Roman" w:hAnsi="Times New Roman" w:cs="Times New Roman"/>
                <w:sz w:val="28"/>
                <w:szCs w:val="28"/>
              </w:rPr>
              <w:t>юридичному</w:t>
            </w:r>
            <w:r>
              <w:rPr>
                <w:rFonts w:ascii="Times New Roman" w:hAnsi="Times New Roman" w:cs="Times New Roman"/>
                <w:sz w:val="28"/>
                <w:szCs w:val="28"/>
              </w:rPr>
              <w:t xml:space="preserve"> </w:t>
            </w:r>
            <w:r w:rsidRPr="007E6245">
              <w:rPr>
                <w:rFonts w:ascii="Times New Roman" w:hAnsi="Times New Roman" w:cs="Times New Roman"/>
                <w:sz w:val="28"/>
                <w:szCs w:val="28"/>
              </w:rPr>
              <w:t>інституті</w:t>
            </w:r>
            <w:r>
              <w:rPr>
                <w:rFonts w:ascii="Times New Roman" w:hAnsi="Times New Roman" w:cs="Times New Roman"/>
                <w:sz w:val="28"/>
                <w:szCs w:val="28"/>
              </w:rPr>
              <w:t xml:space="preserve"> </w:t>
            </w:r>
            <w:r w:rsidRPr="007E6245">
              <w:rPr>
                <w:rFonts w:ascii="Times New Roman" w:hAnsi="Times New Roman" w:cs="Times New Roman"/>
                <w:sz w:val="28"/>
                <w:szCs w:val="28"/>
              </w:rPr>
              <w:t>Національного</w:t>
            </w:r>
            <w:r>
              <w:rPr>
                <w:rFonts w:ascii="Times New Roman" w:hAnsi="Times New Roman" w:cs="Times New Roman"/>
                <w:sz w:val="28"/>
                <w:szCs w:val="28"/>
              </w:rPr>
              <w:t xml:space="preserve"> </w:t>
            </w:r>
            <w:r w:rsidRPr="007E6245">
              <w:rPr>
                <w:rFonts w:ascii="Times New Roman" w:hAnsi="Times New Roman" w:cs="Times New Roman"/>
                <w:sz w:val="28"/>
                <w:szCs w:val="28"/>
              </w:rPr>
              <w:t>університету</w:t>
            </w:r>
            <w:r>
              <w:rPr>
                <w:rFonts w:ascii="Times New Roman" w:hAnsi="Times New Roman" w:cs="Times New Roman"/>
                <w:sz w:val="28"/>
                <w:szCs w:val="28"/>
              </w:rPr>
              <w:t xml:space="preserve"> </w:t>
            </w:r>
            <w:r w:rsidRPr="007E6245">
              <w:rPr>
                <w:rFonts w:ascii="Times New Roman" w:hAnsi="Times New Roman" w:cs="Times New Roman"/>
                <w:sz w:val="28"/>
                <w:szCs w:val="28"/>
              </w:rPr>
              <w:t>«Одеська юридична</w:t>
            </w:r>
            <w:r w:rsidR="00D4167A">
              <w:rPr>
                <w:rFonts w:ascii="Times New Roman" w:hAnsi="Times New Roman" w:cs="Times New Roman"/>
                <w:sz w:val="28"/>
                <w:szCs w:val="28"/>
              </w:rPr>
              <w:t xml:space="preserve"> </w:t>
            </w:r>
            <w:r w:rsidRPr="007E6245">
              <w:rPr>
                <w:rFonts w:ascii="Times New Roman" w:hAnsi="Times New Roman" w:cs="Times New Roman"/>
                <w:sz w:val="28"/>
                <w:szCs w:val="28"/>
              </w:rPr>
              <w:t>академія»</w:t>
            </w:r>
          </w:p>
        </w:tc>
        <w:tc>
          <w:tcPr>
            <w:tcW w:w="2061" w:type="dxa"/>
            <w:vMerge w:val="restart"/>
          </w:tcPr>
          <w:p w14:paraId="2C581D71" w14:textId="77777777" w:rsidR="00D4167A" w:rsidRPr="00D4167A" w:rsidRDefault="00D4167A" w:rsidP="00D4167A">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перший</w:t>
            </w:r>
          </w:p>
          <w:p w14:paraId="4B6E3DE2" w14:textId="77777777" w:rsidR="00D4167A" w:rsidRPr="00D4167A" w:rsidRDefault="00D4167A" w:rsidP="00D4167A">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(бакалаврський</w:t>
            </w:r>
          </w:p>
          <w:p w14:paraId="5F48EC07" w14:textId="77777777" w:rsidR="007E6245" w:rsidRDefault="00D4167A" w:rsidP="00D4167A">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рівень)</w:t>
            </w:r>
          </w:p>
        </w:tc>
        <w:tc>
          <w:tcPr>
            <w:tcW w:w="1493" w:type="dxa"/>
          </w:tcPr>
          <w:p w14:paraId="0B93BC16" w14:textId="77777777" w:rsidR="007E6245" w:rsidRDefault="00D4167A" w:rsidP="00D4167A">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 xml:space="preserve">Денна </w:t>
            </w:r>
          </w:p>
        </w:tc>
        <w:tc>
          <w:tcPr>
            <w:tcW w:w="1443" w:type="dxa"/>
          </w:tcPr>
          <w:p w14:paraId="3DA34EEA" w14:textId="2092F4FF" w:rsidR="007E6245" w:rsidRDefault="00942FC8" w:rsidP="00D416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99" w:type="dxa"/>
          </w:tcPr>
          <w:p w14:paraId="3D174651" w14:textId="286D24BC" w:rsidR="007E6245" w:rsidRDefault="00942FC8" w:rsidP="00D416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391" w:type="dxa"/>
          </w:tcPr>
          <w:p w14:paraId="40F16D10" w14:textId="7761205E" w:rsidR="007E6245" w:rsidRDefault="00D4167A" w:rsidP="006A65FE">
            <w:pPr>
              <w:spacing w:after="0" w:line="240" w:lineRule="auto"/>
              <w:ind w:left="-105"/>
              <w:jc w:val="center"/>
              <w:rPr>
                <w:rFonts w:ascii="Times New Roman" w:hAnsi="Times New Roman" w:cs="Times New Roman"/>
                <w:sz w:val="28"/>
                <w:szCs w:val="28"/>
              </w:rPr>
            </w:pPr>
            <w:r w:rsidRPr="00D4167A">
              <w:rPr>
                <w:rFonts w:ascii="Times New Roman" w:hAnsi="Times New Roman" w:cs="Times New Roman"/>
                <w:sz w:val="28"/>
                <w:szCs w:val="28"/>
              </w:rPr>
              <w:t>3</w:t>
            </w:r>
            <w:r w:rsidR="006A65FE">
              <w:rPr>
                <w:rFonts w:ascii="Times New Roman" w:hAnsi="Times New Roman" w:cs="Times New Roman"/>
                <w:sz w:val="28"/>
                <w:szCs w:val="28"/>
              </w:rPr>
              <w:t xml:space="preserve"> кредити </w:t>
            </w:r>
            <w:r w:rsidR="006A65FE" w:rsidRPr="006A65FE">
              <w:rPr>
                <w:rFonts w:ascii="Times New Roman" w:hAnsi="Times New Roman" w:cs="Times New Roman"/>
                <w:sz w:val="24"/>
                <w:szCs w:val="24"/>
              </w:rPr>
              <w:t>(</w:t>
            </w:r>
            <w:r w:rsidRPr="006A65FE">
              <w:rPr>
                <w:rFonts w:ascii="Times New Roman" w:hAnsi="Times New Roman" w:cs="Times New Roman"/>
                <w:sz w:val="24"/>
                <w:szCs w:val="24"/>
              </w:rPr>
              <w:t>90</w:t>
            </w:r>
            <w:r w:rsidR="006A65FE" w:rsidRPr="006A65FE">
              <w:rPr>
                <w:rFonts w:ascii="Times New Roman" w:hAnsi="Times New Roman" w:cs="Times New Roman"/>
                <w:sz w:val="24"/>
                <w:szCs w:val="24"/>
              </w:rPr>
              <w:t xml:space="preserve"> год.)</w:t>
            </w:r>
          </w:p>
        </w:tc>
      </w:tr>
      <w:tr w:rsidR="00942FC8" w14:paraId="47BA2556" w14:textId="77777777" w:rsidTr="006A65FE">
        <w:trPr>
          <w:trHeight w:val="1872"/>
        </w:trPr>
        <w:tc>
          <w:tcPr>
            <w:tcW w:w="2421" w:type="dxa"/>
            <w:vMerge/>
          </w:tcPr>
          <w:p w14:paraId="41E8E6A4" w14:textId="77777777" w:rsidR="00942FC8" w:rsidRDefault="00942FC8" w:rsidP="00942FC8">
            <w:pPr>
              <w:spacing w:after="0" w:line="240" w:lineRule="auto"/>
              <w:jc w:val="center"/>
              <w:rPr>
                <w:rFonts w:ascii="Times New Roman" w:hAnsi="Times New Roman" w:cs="Times New Roman"/>
                <w:sz w:val="28"/>
                <w:szCs w:val="28"/>
              </w:rPr>
            </w:pPr>
          </w:p>
        </w:tc>
        <w:tc>
          <w:tcPr>
            <w:tcW w:w="2061" w:type="dxa"/>
            <w:vMerge/>
          </w:tcPr>
          <w:p w14:paraId="1EE4F8CC" w14:textId="77777777" w:rsidR="00942FC8" w:rsidRDefault="00942FC8" w:rsidP="00942FC8">
            <w:pPr>
              <w:spacing w:after="0" w:line="240" w:lineRule="auto"/>
              <w:jc w:val="center"/>
              <w:rPr>
                <w:rFonts w:ascii="Times New Roman" w:hAnsi="Times New Roman" w:cs="Times New Roman"/>
                <w:sz w:val="28"/>
                <w:szCs w:val="28"/>
              </w:rPr>
            </w:pPr>
          </w:p>
        </w:tc>
        <w:tc>
          <w:tcPr>
            <w:tcW w:w="1493" w:type="dxa"/>
          </w:tcPr>
          <w:p w14:paraId="51296E12" w14:textId="77777777" w:rsidR="00942FC8" w:rsidRDefault="00942FC8" w:rsidP="00942FC8">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Заочна</w:t>
            </w:r>
          </w:p>
        </w:tc>
        <w:tc>
          <w:tcPr>
            <w:tcW w:w="1443" w:type="dxa"/>
          </w:tcPr>
          <w:p w14:paraId="3D7078B6" w14:textId="26FB95F5" w:rsidR="00942FC8" w:rsidRDefault="00942FC8" w:rsidP="00942F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99" w:type="dxa"/>
          </w:tcPr>
          <w:p w14:paraId="1ED3C598" w14:textId="1CB4B225" w:rsidR="00942FC8" w:rsidRDefault="00942FC8" w:rsidP="00942F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391" w:type="dxa"/>
          </w:tcPr>
          <w:p w14:paraId="3D502C24" w14:textId="5B22FC9F" w:rsidR="00942FC8" w:rsidRDefault="00942FC8" w:rsidP="00942FC8">
            <w:pPr>
              <w:spacing w:after="0" w:line="240" w:lineRule="auto"/>
              <w:ind w:left="-105"/>
              <w:jc w:val="center"/>
              <w:rPr>
                <w:rFonts w:ascii="Times New Roman" w:hAnsi="Times New Roman" w:cs="Times New Roman"/>
                <w:sz w:val="28"/>
                <w:szCs w:val="28"/>
              </w:rPr>
            </w:pPr>
            <w:r w:rsidRPr="00D4167A">
              <w:rPr>
                <w:rFonts w:ascii="Times New Roman" w:hAnsi="Times New Roman" w:cs="Times New Roman"/>
                <w:sz w:val="28"/>
                <w:szCs w:val="28"/>
              </w:rPr>
              <w:t>3</w:t>
            </w:r>
            <w:r>
              <w:rPr>
                <w:rFonts w:ascii="Times New Roman" w:hAnsi="Times New Roman" w:cs="Times New Roman"/>
                <w:sz w:val="28"/>
                <w:szCs w:val="28"/>
              </w:rPr>
              <w:t xml:space="preserve"> кредити </w:t>
            </w:r>
            <w:r w:rsidRPr="006A65FE">
              <w:rPr>
                <w:rFonts w:ascii="Times New Roman" w:hAnsi="Times New Roman" w:cs="Times New Roman"/>
                <w:sz w:val="24"/>
                <w:szCs w:val="24"/>
              </w:rPr>
              <w:t>(90 год.)</w:t>
            </w:r>
          </w:p>
        </w:tc>
      </w:tr>
    </w:tbl>
    <w:p w14:paraId="4B37404A" w14:textId="77777777" w:rsidR="007E6245" w:rsidRDefault="007E6245" w:rsidP="007E6245">
      <w:pPr>
        <w:spacing w:after="0" w:line="240" w:lineRule="auto"/>
        <w:jc w:val="center"/>
        <w:rPr>
          <w:rFonts w:ascii="Times New Roman" w:hAnsi="Times New Roman" w:cs="Times New Roman"/>
          <w:sz w:val="28"/>
          <w:szCs w:val="28"/>
        </w:rPr>
      </w:pPr>
    </w:p>
    <w:p w14:paraId="21AA2DE0" w14:textId="77777777" w:rsidR="00D4167A" w:rsidRDefault="00D4167A" w:rsidP="007E6245">
      <w:pPr>
        <w:spacing w:after="0" w:line="240" w:lineRule="auto"/>
        <w:jc w:val="center"/>
        <w:rPr>
          <w:rFonts w:ascii="Times New Roman" w:hAnsi="Times New Roman" w:cs="Times New Roman"/>
          <w:sz w:val="28"/>
          <w:szCs w:val="28"/>
        </w:rPr>
      </w:pPr>
    </w:p>
    <w:tbl>
      <w:tblPr>
        <w:tblW w:w="103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5"/>
        <w:gridCol w:w="6240"/>
      </w:tblGrid>
      <w:tr w:rsidR="00D4167A" w14:paraId="37830CBE" w14:textId="77777777" w:rsidTr="00D4167A">
        <w:trPr>
          <w:trHeight w:val="672"/>
        </w:trPr>
        <w:tc>
          <w:tcPr>
            <w:tcW w:w="4075" w:type="dxa"/>
          </w:tcPr>
          <w:p w14:paraId="18AEBFCC" w14:textId="77777777" w:rsidR="00D4167A" w:rsidRPr="00D4167A" w:rsidRDefault="00D4167A" w:rsidP="00D4167A">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t>Викладачі навчальної дисципліни</w:t>
            </w:r>
          </w:p>
        </w:tc>
        <w:tc>
          <w:tcPr>
            <w:tcW w:w="6240" w:type="dxa"/>
          </w:tcPr>
          <w:p w14:paraId="4F4B5454" w14:textId="77777777" w:rsidR="00942FC8" w:rsidRPr="00D4167A" w:rsidRDefault="00942FC8" w:rsidP="00942FC8">
            <w:pPr>
              <w:spacing w:after="0" w:line="240" w:lineRule="auto"/>
              <w:jc w:val="both"/>
              <w:rPr>
                <w:rFonts w:ascii="Times New Roman" w:hAnsi="Times New Roman" w:cs="Times New Roman"/>
                <w:b/>
                <w:sz w:val="28"/>
                <w:szCs w:val="28"/>
              </w:rPr>
            </w:pPr>
            <w:bookmarkStart w:id="0" w:name="_GoBack"/>
            <w:proofErr w:type="spellStart"/>
            <w:r>
              <w:rPr>
                <w:rFonts w:ascii="Times New Roman" w:hAnsi="Times New Roman" w:cs="Times New Roman"/>
                <w:b/>
                <w:sz w:val="28"/>
                <w:szCs w:val="28"/>
              </w:rPr>
              <w:t>Піцик</w:t>
            </w:r>
            <w:proofErr w:type="spellEnd"/>
            <w:r>
              <w:rPr>
                <w:rFonts w:ascii="Times New Roman" w:hAnsi="Times New Roman" w:cs="Times New Roman"/>
                <w:b/>
                <w:sz w:val="28"/>
                <w:szCs w:val="28"/>
              </w:rPr>
              <w:t xml:space="preserve"> Христина Зіновіївна</w:t>
            </w:r>
            <w:r w:rsidRPr="00D4167A">
              <w:rPr>
                <w:rFonts w:ascii="Times New Roman" w:hAnsi="Times New Roman" w:cs="Times New Roman"/>
                <w:b/>
                <w:sz w:val="28"/>
                <w:szCs w:val="28"/>
              </w:rPr>
              <w:t xml:space="preserve">, </w:t>
            </w:r>
          </w:p>
          <w:p w14:paraId="17EF06F1" w14:textId="77777777" w:rsidR="00942FC8" w:rsidRPr="00D4167A" w:rsidRDefault="00942FC8" w:rsidP="00942FC8">
            <w:pPr>
              <w:spacing w:after="0" w:line="240" w:lineRule="auto"/>
              <w:jc w:val="both"/>
              <w:rPr>
                <w:rFonts w:ascii="Times New Roman" w:hAnsi="Times New Roman" w:cs="Times New Roman"/>
                <w:sz w:val="28"/>
                <w:szCs w:val="28"/>
              </w:rPr>
            </w:pPr>
            <w:r w:rsidRPr="00D4167A">
              <w:rPr>
                <w:rFonts w:ascii="Times New Roman" w:hAnsi="Times New Roman" w:cs="Times New Roman"/>
                <w:sz w:val="28"/>
                <w:szCs w:val="28"/>
              </w:rPr>
              <w:t xml:space="preserve">доцент кафедри кримінального процесу та криміналістики ІФННЮІ Національного університету «Одеська юридична академія» </w:t>
            </w:r>
          </w:p>
          <w:p w14:paraId="47E9F8A8" w14:textId="77777777" w:rsidR="00942FC8" w:rsidRPr="00D4167A" w:rsidRDefault="00942FC8" w:rsidP="00942FC8">
            <w:pPr>
              <w:spacing w:after="0" w:line="240" w:lineRule="auto"/>
              <w:jc w:val="both"/>
              <w:rPr>
                <w:rFonts w:ascii="Times New Roman" w:hAnsi="Times New Roman" w:cs="Times New Roman"/>
                <w:sz w:val="28"/>
                <w:szCs w:val="28"/>
              </w:rPr>
            </w:pPr>
            <w:r w:rsidRPr="00D4167A">
              <w:rPr>
                <w:rFonts w:ascii="Times New Roman" w:hAnsi="Times New Roman" w:cs="Times New Roman"/>
                <w:sz w:val="28"/>
                <w:szCs w:val="28"/>
              </w:rPr>
              <w:t>кандидат юридичних наук, доцент</w:t>
            </w:r>
          </w:p>
          <w:p w14:paraId="75F52C34" w14:textId="77777777" w:rsidR="00942FC8" w:rsidRDefault="00942FC8" w:rsidP="00942FC8">
            <w:pPr>
              <w:spacing w:after="0" w:line="240" w:lineRule="auto"/>
              <w:jc w:val="both"/>
              <w:rPr>
                <w:rFonts w:ascii="Times New Roman" w:hAnsi="Times New Roman" w:cs="Times New Roman"/>
                <w:sz w:val="28"/>
                <w:szCs w:val="28"/>
              </w:rPr>
            </w:pPr>
            <w:r w:rsidRPr="00D4167A">
              <w:rPr>
                <w:rFonts w:ascii="Times New Roman" w:hAnsi="Times New Roman" w:cs="Times New Roman"/>
                <w:sz w:val="28"/>
                <w:szCs w:val="28"/>
              </w:rPr>
              <w:t xml:space="preserve">Івано-Франківськ, вул. Максимовича, 13 </w:t>
            </w:r>
            <w:proofErr w:type="spellStart"/>
            <w:r w:rsidRPr="00D4167A">
              <w:rPr>
                <w:rFonts w:ascii="Times New Roman" w:hAnsi="Times New Roman" w:cs="Times New Roman"/>
                <w:sz w:val="28"/>
                <w:szCs w:val="28"/>
              </w:rPr>
              <w:t>каб</w:t>
            </w:r>
            <w:proofErr w:type="spellEnd"/>
            <w:r w:rsidRPr="00D4167A">
              <w:rPr>
                <w:rFonts w:ascii="Times New Roman" w:hAnsi="Times New Roman" w:cs="Times New Roman"/>
                <w:sz w:val="28"/>
                <w:szCs w:val="28"/>
              </w:rPr>
              <w:t>. 208</w:t>
            </w:r>
            <w:bookmarkEnd w:id="0"/>
          </w:p>
          <w:p w14:paraId="5B4314D5" w14:textId="27E31FE5" w:rsidR="006A65FE" w:rsidRDefault="006A65FE" w:rsidP="00D4167A">
            <w:pPr>
              <w:spacing w:after="0" w:line="240" w:lineRule="auto"/>
              <w:jc w:val="both"/>
              <w:rPr>
                <w:rFonts w:ascii="Times New Roman" w:hAnsi="Times New Roman" w:cs="Times New Roman"/>
                <w:sz w:val="28"/>
                <w:szCs w:val="28"/>
              </w:rPr>
            </w:pPr>
          </w:p>
        </w:tc>
      </w:tr>
      <w:tr w:rsidR="00D4167A" w14:paraId="4346E674" w14:textId="77777777" w:rsidTr="00D4167A">
        <w:trPr>
          <w:trHeight w:val="648"/>
        </w:trPr>
        <w:tc>
          <w:tcPr>
            <w:tcW w:w="4075" w:type="dxa"/>
          </w:tcPr>
          <w:p w14:paraId="398C94F0" w14:textId="77777777" w:rsidR="00D4167A" w:rsidRPr="00D4167A" w:rsidRDefault="00D4167A" w:rsidP="00D4167A">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t>Короткий опис навчальної дисципліни</w:t>
            </w:r>
          </w:p>
        </w:tc>
        <w:tc>
          <w:tcPr>
            <w:tcW w:w="6240" w:type="dxa"/>
          </w:tcPr>
          <w:p w14:paraId="571D9F66" w14:textId="77777777" w:rsidR="00BA69E2" w:rsidRPr="00BA69E2" w:rsidRDefault="00BA69E2" w:rsidP="00942FC8">
            <w:pPr>
              <w:spacing w:after="0" w:line="240" w:lineRule="auto"/>
              <w:ind w:firstLine="709"/>
              <w:jc w:val="both"/>
              <w:rPr>
                <w:rFonts w:ascii="Times New Roman" w:hAnsi="Times New Roman" w:cs="Times New Roman"/>
                <w:sz w:val="28"/>
                <w:szCs w:val="28"/>
              </w:rPr>
            </w:pPr>
            <w:r w:rsidRPr="00BA69E2">
              <w:rPr>
                <w:rFonts w:ascii="Times New Roman" w:hAnsi="Times New Roman" w:cs="Times New Roman"/>
                <w:sz w:val="28"/>
                <w:szCs w:val="28"/>
              </w:rPr>
              <w:t>Навчальна дисципліна «Практика розслідування дорожньо-транспортних пригод» призначена для вивчення студентами денної форми навчання Івано-Франківського навчально-наукового юридичного інституту Національного університету «Одеська юридична академія», підготовка яких здійснюється за навчальними планами слідчо-прокурорської спеціалізації освітньо-кваліфікаційного рівня «бакалавр».</w:t>
            </w:r>
          </w:p>
          <w:p w14:paraId="658BE7C2" w14:textId="24026B46" w:rsidR="006A65FE" w:rsidRPr="00BA69E2" w:rsidRDefault="00BA69E2" w:rsidP="00942FC8">
            <w:pPr>
              <w:spacing w:after="0" w:line="240" w:lineRule="auto"/>
              <w:ind w:firstLine="709"/>
              <w:jc w:val="both"/>
              <w:rPr>
                <w:rFonts w:ascii="Times New Roman" w:hAnsi="Times New Roman" w:cs="Times New Roman"/>
                <w:sz w:val="28"/>
                <w:szCs w:val="28"/>
              </w:rPr>
            </w:pPr>
            <w:r w:rsidRPr="00BA69E2">
              <w:rPr>
                <w:rFonts w:ascii="Times New Roman" w:hAnsi="Times New Roman" w:cs="Times New Roman"/>
                <w:sz w:val="28"/>
                <w:szCs w:val="28"/>
              </w:rPr>
              <w:t xml:space="preserve">При розробці програми навчальної дисципліни «Практика розслідування дорожньо-транспортних пригод» враховувалося, що, приступаючи до її вивчення, студенти володіють базовими знаннями з навчальних дисциплін </w:t>
            </w:r>
            <w:r w:rsidRPr="00BA69E2">
              <w:rPr>
                <w:rFonts w:ascii="Times New Roman" w:hAnsi="Times New Roman" w:cs="Times New Roman"/>
                <w:sz w:val="28"/>
                <w:szCs w:val="28"/>
              </w:rPr>
              <w:lastRenderedPageBreak/>
              <w:t>«Кримінальний процес», «Криміналістика», «Основи оперативно-розшукової діяльності», «Кримінальне право», «Юридична психологія»</w:t>
            </w:r>
            <w:r>
              <w:rPr>
                <w:rFonts w:ascii="Times New Roman" w:hAnsi="Times New Roman" w:cs="Times New Roman"/>
                <w:sz w:val="28"/>
                <w:szCs w:val="28"/>
              </w:rPr>
              <w:t xml:space="preserve">. </w:t>
            </w:r>
          </w:p>
        </w:tc>
      </w:tr>
      <w:tr w:rsidR="00D4167A" w14:paraId="17104885" w14:textId="77777777" w:rsidTr="00D4167A">
        <w:trPr>
          <w:trHeight w:val="504"/>
        </w:trPr>
        <w:tc>
          <w:tcPr>
            <w:tcW w:w="4075" w:type="dxa"/>
          </w:tcPr>
          <w:p w14:paraId="1203B5FA" w14:textId="77777777" w:rsidR="00D4167A" w:rsidRPr="00D4167A" w:rsidRDefault="00D4167A" w:rsidP="00D4167A">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lastRenderedPageBreak/>
              <w:t>Мета навчальної дисципліни</w:t>
            </w:r>
          </w:p>
        </w:tc>
        <w:tc>
          <w:tcPr>
            <w:tcW w:w="6240" w:type="dxa"/>
          </w:tcPr>
          <w:p w14:paraId="6E4D1A7C" w14:textId="77777777" w:rsidR="00BA69E2" w:rsidRPr="00BA69E2" w:rsidRDefault="00BA69E2" w:rsidP="00942FC8">
            <w:pPr>
              <w:tabs>
                <w:tab w:val="left" w:pos="284"/>
                <w:tab w:val="left" w:pos="567"/>
              </w:tabs>
              <w:spacing w:after="0" w:line="240" w:lineRule="auto"/>
              <w:ind w:firstLine="709"/>
              <w:jc w:val="both"/>
              <w:rPr>
                <w:rFonts w:ascii="Times New Roman" w:hAnsi="Times New Roman" w:cs="Times New Roman"/>
                <w:sz w:val="28"/>
                <w:szCs w:val="28"/>
              </w:rPr>
            </w:pPr>
            <w:r w:rsidRPr="00BA69E2">
              <w:rPr>
                <w:rFonts w:ascii="Times New Roman" w:hAnsi="Times New Roman" w:cs="Times New Roman"/>
                <w:b/>
                <w:sz w:val="28"/>
                <w:szCs w:val="28"/>
              </w:rPr>
              <w:t xml:space="preserve">Метою вивчення навчальної дисципліни є </w:t>
            </w:r>
            <w:r w:rsidRPr="00BA69E2">
              <w:rPr>
                <w:rFonts w:ascii="Times New Roman" w:hAnsi="Times New Roman" w:cs="Times New Roman"/>
                <w:sz w:val="28"/>
                <w:szCs w:val="28"/>
              </w:rPr>
              <w:t>вироблення у студентів вмінь і навичок щодо особливостей розслідування дорожньо-транспортних пригод, .</w:t>
            </w:r>
          </w:p>
          <w:p w14:paraId="1285B2B5" w14:textId="7037B3D7" w:rsidR="00BA69E2" w:rsidRPr="00BA69E2" w:rsidRDefault="00BA69E2" w:rsidP="00942FC8">
            <w:pPr>
              <w:tabs>
                <w:tab w:val="left" w:pos="284"/>
                <w:tab w:val="left" w:pos="567"/>
              </w:tabs>
              <w:spacing w:after="0" w:line="240" w:lineRule="auto"/>
              <w:ind w:firstLine="709"/>
              <w:jc w:val="both"/>
              <w:rPr>
                <w:rFonts w:ascii="Times New Roman" w:hAnsi="Times New Roman" w:cs="Times New Roman"/>
                <w:b/>
                <w:sz w:val="28"/>
                <w:szCs w:val="28"/>
              </w:rPr>
            </w:pPr>
            <w:r w:rsidRPr="00BA69E2">
              <w:rPr>
                <w:rFonts w:ascii="Times New Roman" w:hAnsi="Times New Roman" w:cs="Times New Roman"/>
                <w:sz w:val="28"/>
                <w:szCs w:val="28"/>
              </w:rPr>
              <w:t>Реалізація мети вимагає трансформації програмних результатів навчання в дисциплінарні та адекватний відбір змісту навчальної дисципліни за цим критерієм.</w:t>
            </w:r>
          </w:p>
          <w:p w14:paraId="54247E5B" w14:textId="2E2580E7" w:rsidR="006A65FE" w:rsidRPr="002908D6" w:rsidRDefault="00BA69E2" w:rsidP="00942FC8">
            <w:pPr>
              <w:pStyle w:val="a3"/>
              <w:spacing w:after="0" w:line="240" w:lineRule="auto"/>
              <w:ind w:left="0" w:firstLine="709"/>
              <w:jc w:val="both"/>
              <w:rPr>
                <w:rFonts w:ascii="Times New Roman" w:hAnsi="Times New Roman" w:cs="Times New Roman"/>
                <w:sz w:val="28"/>
                <w:szCs w:val="28"/>
              </w:rPr>
            </w:pPr>
            <w:r w:rsidRPr="00BA69E2">
              <w:rPr>
                <w:rFonts w:ascii="Times New Roman" w:hAnsi="Times New Roman" w:cs="Times New Roman"/>
                <w:b/>
                <w:sz w:val="28"/>
                <w:szCs w:val="28"/>
              </w:rPr>
              <w:t xml:space="preserve">Завданнями вивчення даної навчальної дисципліни є: </w:t>
            </w:r>
            <w:r w:rsidRPr="00BA69E2">
              <w:rPr>
                <w:rFonts w:ascii="Times New Roman" w:hAnsi="Times New Roman" w:cs="Times New Roman"/>
                <w:sz w:val="28"/>
                <w:szCs w:val="28"/>
              </w:rPr>
              <w:t>досліджувати, аналізувати та оцінювати проблеми організації дорожнього руху,</w:t>
            </w:r>
            <w:r w:rsidRPr="00BA69E2">
              <w:rPr>
                <w:rFonts w:ascii="Times New Roman" w:hAnsi="Times New Roman" w:cs="Times New Roman"/>
              </w:rPr>
              <w:t xml:space="preserve"> </w:t>
            </w:r>
            <w:r w:rsidRPr="00BA69E2">
              <w:rPr>
                <w:rFonts w:ascii="Times New Roman" w:hAnsi="Times New Roman" w:cs="Times New Roman"/>
                <w:sz w:val="28"/>
                <w:szCs w:val="28"/>
              </w:rPr>
              <w:t>охарактеризувати криміналістичну характеристику ДТП, дослідити види ДТП, обставини, які необхідно з’ясувати при скоєнні ДТП, з’ясувати особливості планування розслідування ДТП, види та тактичні особливості слідчих (розшукових) дій на початковому та наступних етапах їх розслідування</w:t>
            </w:r>
          </w:p>
        </w:tc>
      </w:tr>
      <w:tr w:rsidR="00D4167A" w14:paraId="60AFB94C" w14:textId="77777777" w:rsidTr="00D4167A">
        <w:trPr>
          <w:trHeight w:val="300"/>
        </w:trPr>
        <w:tc>
          <w:tcPr>
            <w:tcW w:w="4075" w:type="dxa"/>
          </w:tcPr>
          <w:p w14:paraId="66BAD986" w14:textId="77777777" w:rsidR="00D4167A" w:rsidRPr="00D4167A" w:rsidRDefault="00D4167A" w:rsidP="007E6245">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t>Мова викладання</w:t>
            </w:r>
          </w:p>
        </w:tc>
        <w:tc>
          <w:tcPr>
            <w:tcW w:w="6240" w:type="dxa"/>
          </w:tcPr>
          <w:p w14:paraId="2937E743" w14:textId="77777777" w:rsidR="00D4167A" w:rsidRPr="002908D6" w:rsidRDefault="002908D6" w:rsidP="007E6245">
            <w:pPr>
              <w:spacing w:after="0" w:line="240" w:lineRule="auto"/>
              <w:jc w:val="center"/>
              <w:rPr>
                <w:rFonts w:ascii="Times New Roman" w:hAnsi="Times New Roman" w:cs="Times New Roman"/>
                <w:sz w:val="28"/>
                <w:szCs w:val="28"/>
              </w:rPr>
            </w:pPr>
            <w:r w:rsidRPr="002908D6">
              <w:rPr>
                <w:rFonts w:ascii="Times New Roman" w:hAnsi="Times New Roman" w:cs="Times New Roman"/>
                <w:sz w:val="28"/>
                <w:szCs w:val="28"/>
              </w:rPr>
              <w:t>Українська.</w:t>
            </w:r>
          </w:p>
        </w:tc>
      </w:tr>
      <w:tr w:rsidR="00D4167A" w14:paraId="09824D82" w14:textId="77777777" w:rsidTr="00D4167A">
        <w:trPr>
          <w:trHeight w:val="432"/>
        </w:trPr>
        <w:tc>
          <w:tcPr>
            <w:tcW w:w="4075" w:type="dxa"/>
          </w:tcPr>
          <w:p w14:paraId="50648F25" w14:textId="77777777" w:rsidR="00D4167A" w:rsidRPr="00D4167A" w:rsidRDefault="00D4167A" w:rsidP="00D4167A">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t>Сфера реалізації набутих знань і вмінь у майбутній професії</w:t>
            </w:r>
          </w:p>
        </w:tc>
        <w:tc>
          <w:tcPr>
            <w:tcW w:w="6240" w:type="dxa"/>
          </w:tcPr>
          <w:p w14:paraId="3B56BC4B" w14:textId="5FC004B4" w:rsidR="006A65FE" w:rsidRDefault="002908D6" w:rsidP="00942FC8">
            <w:pPr>
              <w:tabs>
                <w:tab w:val="left" w:pos="993"/>
                <w:tab w:val="left" w:pos="1276"/>
              </w:tabs>
              <w:spacing w:after="0" w:line="240" w:lineRule="auto"/>
              <w:ind w:firstLine="680"/>
              <w:jc w:val="both"/>
              <w:rPr>
                <w:rFonts w:ascii="Times New Roman" w:hAnsi="Times New Roman" w:cs="Times New Roman"/>
                <w:sz w:val="28"/>
                <w:szCs w:val="28"/>
              </w:rPr>
            </w:pPr>
            <w:r w:rsidRPr="00BA69E2">
              <w:rPr>
                <w:rFonts w:ascii="Times New Roman" w:hAnsi="Times New Roman" w:cs="Times New Roman"/>
                <w:b/>
                <w:sz w:val="28"/>
                <w:szCs w:val="28"/>
              </w:rPr>
              <w:t>Після закінчення курсу здобувач повинен знати:</w:t>
            </w:r>
            <w:r w:rsidRPr="00BA69E2">
              <w:rPr>
                <w:rFonts w:ascii="Times New Roman" w:hAnsi="Times New Roman" w:cs="Times New Roman"/>
                <w:sz w:val="28"/>
                <w:szCs w:val="28"/>
              </w:rPr>
              <w:t xml:space="preserve"> </w:t>
            </w:r>
            <w:r w:rsidR="00BA69E2" w:rsidRPr="00BA69E2">
              <w:rPr>
                <w:rFonts w:ascii="Times New Roman" w:hAnsi="Times New Roman" w:cs="Times New Roman"/>
                <w:sz w:val="28"/>
                <w:szCs w:val="28"/>
              </w:rPr>
              <w:t>поняття методики розслідування дорожньо-транспортних пригод;</w:t>
            </w:r>
            <w:r w:rsidR="00BA69E2">
              <w:rPr>
                <w:rFonts w:ascii="Times New Roman" w:hAnsi="Times New Roman" w:cs="Times New Roman"/>
                <w:sz w:val="28"/>
                <w:szCs w:val="28"/>
              </w:rPr>
              <w:t xml:space="preserve"> </w:t>
            </w:r>
            <w:r w:rsidR="00BA69E2" w:rsidRPr="00BA69E2">
              <w:rPr>
                <w:rFonts w:ascii="Times New Roman" w:hAnsi="Times New Roman" w:cs="Times New Roman"/>
                <w:sz w:val="28"/>
                <w:szCs w:val="28"/>
              </w:rPr>
              <w:t>місце методики розслідування дорожньо-транспортних пригод в структурі криміналістичної методики;</w:t>
            </w:r>
            <w:r w:rsidR="00BA69E2">
              <w:rPr>
                <w:rFonts w:ascii="Times New Roman" w:hAnsi="Times New Roman" w:cs="Times New Roman"/>
                <w:sz w:val="28"/>
                <w:szCs w:val="28"/>
              </w:rPr>
              <w:t xml:space="preserve"> </w:t>
            </w:r>
            <w:r w:rsidR="00BA69E2" w:rsidRPr="00BA69E2">
              <w:rPr>
                <w:rFonts w:ascii="Times New Roman" w:hAnsi="Times New Roman" w:cs="Times New Roman"/>
                <w:sz w:val="28"/>
                <w:szCs w:val="28"/>
              </w:rPr>
              <w:t>види пізнавальних процесів, які проявляються у слідчого під час здійснення досудового слідства ДТП;</w:t>
            </w:r>
            <w:r w:rsidR="00BA69E2">
              <w:rPr>
                <w:rFonts w:ascii="Times New Roman" w:hAnsi="Times New Roman" w:cs="Times New Roman"/>
                <w:sz w:val="28"/>
                <w:szCs w:val="28"/>
              </w:rPr>
              <w:t xml:space="preserve"> </w:t>
            </w:r>
            <w:r w:rsidR="00BA69E2" w:rsidRPr="00BA69E2">
              <w:rPr>
                <w:rFonts w:ascii="Times New Roman" w:hAnsi="Times New Roman" w:cs="Times New Roman"/>
                <w:sz w:val="28"/>
                <w:szCs w:val="28"/>
              </w:rPr>
              <w:t>види ДТП та причини їх скоєння; особливості планування розслідування ДТП;</w:t>
            </w:r>
            <w:r w:rsidR="00BA69E2">
              <w:rPr>
                <w:rFonts w:ascii="Times New Roman" w:hAnsi="Times New Roman" w:cs="Times New Roman"/>
                <w:sz w:val="28"/>
                <w:szCs w:val="28"/>
              </w:rPr>
              <w:t xml:space="preserve"> </w:t>
            </w:r>
            <w:r w:rsidR="00BA69E2" w:rsidRPr="00BA69E2">
              <w:rPr>
                <w:rFonts w:ascii="Times New Roman" w:hAnsi="Times New Roman" w:cs="Times New Roman"/>
                <w:sz w:val="28"/>
                <w:szCs w:val="28"/>
              </w:rPr>
              <w:t>види та тактичні особливості слідчих (розшукових) дій на початковому та наступних етапах розслідування ДТП;</w:t>
            </w:r>
            <w:r w:rsidR="00BA69E2">
              <w:rPr>
                <w:rFonts w:ascii="Times New Roman" w:hAnsi="Times New Roman" w:cs="Times New Roman"/>
                <w:sz w:val="28"/>
                <w:szCs w:val="28"/>
              </w:rPr>
              <w:t xml:space="preserve"> </w:t>
            </w:r>
            <w:r w:rsidR="00BA69E2" w:rsidRPr="00BA69E2">
              <w:rPr>
                <w:rFonts w:ascii="Times New Roman" w:hAnsi="Times New Roman" w:cs="Times New Roman"/>
                <w:sz w:val="28"/>
                <w:szCs w:val="28"/>
              </w:rPr>
              <w:t>особливості взаємодії слідчого з працівниками оперативних підрозділів під час досудового розслідування дорожньо-транспортних пригод;</w:t>
            </w:r>
            <w:r w:rsidR="00BA69E2">
              <w:rPr>
                <w:rFonts w:ascii="Times New Roman" w:hAnsi="Times New Roman" w:cs="Times New Roman"/>
                <w:sz w:val="28"/>
                <w:szCs w:val="28"/>
              </w:rPr>
              <w:t xml:space="preserve"> </w:t>
            </w:r>
            <w:r w:rsidR="00BA69E2" w:rsidRPr="00BA69E2">
              <w:rPr>
                <w:rFonts w:ascii="Times New Roman" w:hAnsi="Times New Roman" w:cs="Times New Roman"/>
                <w:sz w:val="28"/>
                <w:szCs w:val="28"/>
              </w:rPr>
              <w:t>класифікацію та характеристику слідів, що виникають під час ДТП;</w:t>
            </w:r>
            <w:r w:rsidR="00942FC8">
              <w:rPr>
                <w:rFonts w:ascii="Times New Roman" w:hAnsi="Times New Roman" w:cs="Times New Roman"/>
                <w:sz w:val="28"/>
                <w:szCs w:val="28"/>
              </w:rPr>
              <w:t xml:space="preserve"> </w:t>
            </w:r>
            <w:r w:rsidR="00BA69E2" w:rsidRPr="00BA69E2">
              <w:rPr>
                <w:rFonts w:ascii="Times New Roman" w:hAnsi="Times New Roman" w:cs="Times New Roman"/>
                <w:sz w:val="28"/>
                <w:szCs w:val="28"/>
              </w:rPr>
              <w:t>новітні технології дослідження обставин ДТП;</w:t>
            </w:r>
          </w:p>
        </w:tc>
      </w:tr>
    </w:tbl>
    <w:p w14:paraId="66E439E8" w14:textId="77777777" w:rsidR="00D4167A" w:rsidRPr="007E6245" w:rsidRDefault="00D4167A" w:rsidP="00BA69E2">
      <w:pPr>
        <w:spacing w:after="0" w:line="240" w:lineRule="auto"/>
        <w:jc w:val="center"/>
        <w:rPr>
          <w:rFonts w:ascii="Times New Roman" w:hAnsi="Times New Roman" w:cs="Times New Roman"/>
          <w:sz w:val="28"/>
          <w:szCs w:val="28"/>
        </w:rPr>
      </w:pPr>
    </w:p>
    <w:sectPr w:rsidR="00D4167A" w:rsidRPr="007E624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C76CB"/>
    <w:multiLevelType w:val="hybridMultilevel"/>
    <w:tmpl w:val="1F4282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89E7712"/>
    <w:multiLevelType w:val="hybridMultilevel"/>
    <w:tmpl w:val="17AA54B6"/>
    <w:lvl w:ilvl="0" w:tplc="040C8E1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7603110B"/>
    <w:multiLevelType w:val="hybridMultilevel"/>
    <w:tmpl w:val="1A467138"/>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45"/>
    <w:rsid w:val="002908D6"/>
    <w:rsid w:val="002F3724"/>
    <w:rsid w:val="006A65FE"/>
    <w:rsid w:val="007E6245"/>
    <w:rsid w:val="00942FC8"/>
    <w:rsid w:val="00A6271B"/>
    <w:rsid w:val="00A71034"/>
    <w:rsid w:val="00BA69E2"/>
    <w:rsid w:val="00D4167A"/>
    <w:rsid w:val="00DD7D37"/>
    <w:rsid w:val="00F346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20A2"/>
  <w15:chartTrackingRefBased/>
  <w15:docId w15:val="{2DE2C0B5-6F6B-4D2F-B2FE-9477B0A0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D4167A"/>
    <w:pPr>
      <w:widowControl w:val="0"/>
      <w:autoSpaceDE w:val="0"/>
      <w:autoSpaceDN w:val="0"/>
      <w:spacing w:after="0" w:line="240" w:lineRule="auto"/>
    </w:pPr>
    <w:rPr>
      <w:rFonts w:ascii="Times New Roman" w:eastAsia="Times New Roman" w:hAnsi="Times New Roman" w:cs="Times New Roman"/>
    </w:rPr>
  </w:style>
  <w:style w:type="paragraph" w:styleId="a3">
    <w:name w:val="List Paragraph"/>
    <w:basedOn w:val="a"/>
    <w:uiPriority w:val="34"/>
    <w:qFormat/>
    <w:rsid w:val="002908D6"/>
    <w:pPr>
      <w:ind w:left="720"/>
      <w:contextualSpacing/>
    </w:pPr>
  </w:style>
  <w:style w:type="paragraph" w:styleId="2">
    <w:name w:val="Body Text Indent 2"/>
    <w:basedOn w:val="a"/>
    <w:link w:val="20"/>
    <w:rsid w:val="00BA69E2"/>
    <w:pPr>
      <w:spacing w:after="0" w:line="240" w:lineRule="auto"/>
      <w:ind w:firstLine="317"/>
      <w:jc w:val="center"/>
    </w:pPr>
    <w:rPr>
      <w:rFonts w:ascii="Arial" w:eastAsia="Times New Roman" w:hAnsi="Arial" w:cs="Times New Roman"/>
      <w:i/>
      <w:sz w:val="28"/>
      <w:szCs w:val="20"/>
      <w:lang w:eastAsia="ru-RU"/>
    </w:rPr>
  </w:style>
  <w:style w:type="character" w:customStyle="1" w:styleId="20">
    <w:name w:val="Основной текст с отступом 2 Знак"/>
    <w:basedOn w:val="a0"/>
    <w:link w:val="2"/>
    <w:rsid w:val="00BA69E2"/>
    <w:rPr>
      <w:rFonts w:ascii="Arial" w:eastAsia="Times New Roman" w:hAnsi="Arial" w:cs="Times New Roman"/>
      <w:i/>
      <w:sz w:val="28"/>
      <w:szCs w:val="20"/>
      <w:lang w:eastAsia="ru-RU"/>
    </w:rPr>
  </w:style>
  <w:style w:type="paragraph" w:customStyle="1" w:styleId="1">
    <w:name w:val="Абзац списка1"/>
    <w:basedOn w:val="a"/>
    <w:rsid w:val="00BA69E2"/>
    <w:pPr>
      <w:spacing w:after="200" w:line="276" w:lineRule="auto"/>
      <w:ind w:left="720"/>
    </w:pPr>
    <w:rPr>
      <w:rFonts w:ascii="Calibri" w:eastAsia="Times New Roman" w:hAnsi="Calibri" w:cs="Calibri"/>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1659A-15BC-4830-8F26-1EA134E17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1959</Words>
  <Characters>1118</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2025-03-26T09:53:00Z</dcterms:created>
  <dcterms:modified xsi:type="dcterms:W3CDTF">2025-03-28T07:22:00Z</dcterms:modified>
</cp:coreProperties>
</file>