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6AB2A795" w:rsidR="006C0E49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5E4609">
        <w:rPr>
          <w:rFonts w:ascii="Times New Roman" w:hAnsi="Times New Roman" w:cs="Times New Roman"/>
          <w:b/>
          <w:sz w:val="28"/>
          <w:szCs w:val="28"/>
        </w:rPr>
        <w:t>АДВОКАТУРА ТА АДВОКАТСЬКА ДІЯЛЬНІСТЬ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7D59E207" w:rsidR="007E6245" w:rsidRDefault="00365447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25532B27" w:rsidR="007E6245" w:rsidRDefault="00365447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6C91C706" w:rsidR="006A65FE" w:rsidRDefault="00365447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ED3C598" w14:textId="7CCEDF41" w:rsidR="006A65FE" w:rsidRDefault="00365447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FC4CFF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76675EDD" w:rsidR="00D4167A" w:rsidRPr="00D4167A" w:rsidRDefault="00365447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Романюк Андрій Богданович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433917A6" w:rsidR="00D4167A" w:rsidRPr="00D4167A" w:rsidRDefault="00365447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завідувача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та господарського права і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процесу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Івано-Франківського навчально-наукового юридичного інституту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університету «Одеська юридична академія» </w:t>
            </w:r>
          </w:p>
          <w:p w14:paraId="65A08CB6" w14:textId="77777777"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23198C89" w14:textId="35F14C43"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5B4314D5" w14:textId="45031A6C"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FC4CFF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7AE4A61F" w14:textId="77777777" w:rsidR="00365447" w:rsidRDefault="00D4167A" w:rsidP="003654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>Адвокатура та адвокатська діяльність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вибірковою навчальною дисципліною, внаслідок вивчення якої здобувачі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освіти отримають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 xml:space="preserve"> знання про основи організації адвокатури в Україні та правове регулювання адвокатської діяльності, а також уявлення про специфіку роботи адвоката у різних сферах практичної діяльності.</w:t>
            </w:r>
          </w:p>
          <w:p w14:paraId="26F216A9" w14:textId="30C5DF3C" w:rsidR="00365447" w:rsidRPr="00365447" w:rsidRDefault="00365447" w:rsidP="003654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 xml:space="preserve">Професія адвоката є однією з найбільш різносторонніх юридичних професій з </w:t>
            </w:r>
            <w:proofErr w:type="spellStart"/>
            <w:r w:rsidRPr="003654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65447">
              <w:rPr>
                <w:rFonts w:ascii="Times New Roman" w:hAnsi="Times New Roman" w:cs="Times New Roman"/>
                <w:sz w:val="28"/>
                <w:szCs w:val="28"/>
              </w:rPr>
              <w:t xml:space="preserve"> огляду на види діяльності, якими адвокат займається. Коло професійних інтересів адвоката охоплює собою всі види матеріальних правовідносин, у межах яких між їх суб’єктами можуть виникати спори, а </w:t>
            </w:r>
            <w:r w:rsidRPr="00365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також всі види судочинства, де ці спори можуть розглядатися. Такий багатосторонній характер діяльності адвокатів вимагає серйозної його базової підготовки як спеціаліста-юриста. Крім того, представники інших юридичних професій – судді, прокурори, слідчі, юрисконсульти, нотаріуси – за родом своєї діяльності регулярно зустрічаються з діяльністю адвокатів, що вимагає від них знання особливостей правового регулювання організації та діяльності адвокатури в Україні, правого статусу адвоката.</w:t>
            </w:r>
          </w:p>
          <w:p w14:paraId="305C0971" w14:textId="6EEE1E7F" w:rsidR="00365447" w:rsidRPr="00365447" w:rsidRDefault="00365447" w:rsidP="003654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>Таким чином, вивчення у вищих навчальних закладах курсу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Адвокатура та адвокатська діяльність</w:t>
            </w: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>» має значне практичне значення і є обов’язковим етапом підготовки фахівця у галузі права, незалежно від того, чи пов’язує студент своє майбутнє з адвокатською діяльністю.</w:t>
            </w:r>
          </w:p>
          <w:p w14:paraId="44F69651" w14:textId="55E308CB" w:rsidR="00D4167A" w:rsidRDefault="00365447" w:rsidP="003654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>Предметом вивчення навчальної дисципліни курс історії, організації та функціонування адвокатури, в якому розглядаються основні положення про адвокатуру України: походження, призначення та історичний генезис адвокатури в ході розвитку людського суспільства, поняття, завдання і принципи організації адвокатури в Україні, правовий статус адвокатів, гарантії їх діяльності, особливості надання правової допомоги адвокатами у кримінальних, цивільних, адміністративних та господарських справах, консультування фізичних і юридичних осіб, етичні вимоги до професійної адвокатської діяльності.</w:t>
            </w:r>
          </w:p>
          <w:p w14:paraId="658BE7C2" w14:textId="26311B71" w:rsidR="006A65FE" w:rsidRDefault="006A65FE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FC4CFF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3368F663" w14:textId="12DC764C" w:rsidR="002908D6" w:rsidRPr="00FC4CFF" w:rsidRDefault="00365447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>Метою навчальної дисципліни «Адвокатура та адвокатська діяльність» є формування у здобувачів вищої освіти достатніх уявлень про поняття, зміст, призначення адвокатської професії та знань щодо організації адвокатури в Україні та правового статусу адвоката.</w:t>
            </w:r>
          </w:p>
          <w:p w14:paraId="5CC10124" w14:textId="77777777" w:rsidR="002908D6" w:rsidRPr="002908D6" w:rsidRDefault="002908D6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3CF9F8DA" w14:textId="77777777" w:rsidR="00365447" w:rsidRPr="00365447" w:rsidRDefault="00365447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447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у здобувача вищої освіти розуміння поняття, змісту та призначення інституту адвокатури та адвокатської професії; </w:t>
            </w:r>
          </w:p>
          <w:p w14:paraId="49A1B30B" w14:textId="5DC03121" w:rsidR="00FC4CFF" w:rsidRPr="00FC4CFF" w:rsidRDefault="00FC4CFF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 xml:space="preserve">з’ясування вимог до осіб, які мають намір займатися адвокатською діяльністю в </w:t>
            </w:r>
            <w:r w:rsidRPr="00FC4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Україні, та організаційно-правових форм діяльності адвокатів в Україні;</w:t>
            </w:r>
          </w:p>
          <w:p w14:paraId="5B5E8ABB" w14:textId="7D0E3B06" w:rsidR="00FC4CFF" w:rsidRPr="00FC4CFF" w:rsidRDefault="00FC4CFF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особливостями здійснення</w:t>
            </w: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 xml:space="preserve"> окремих видів адвокатської діяльності в Україні;</w:t>
            </w:r>
          </w:p>
          <w:p w14:paraId="54FD0AB0" w14:textId="36BF5A13" w:rsidR="00FC4CFF" w:rsidRPr="00FC4CFF" w:rsidRDefault="00FC4CFF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>вивчення професійних та соціальних прав адвоката, його обов’язків та відповідальності за порушення законодавства;</w:t>
            </w:r>
          </w:p>
          <w:p w14:paraId="4E3F5853" w14:textId="592FD15C" w:rsidR="00FC4CFF" w:rsidRPr="00FC4CFF" w:rsidRDefault="00FC4CFF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отримання здобувачем вищої освіти знань про поняття, сутність та завдання адвокатського самоврядування та про організацію системи органів адвокатського самоврядування і їх повноваження</w:t>
            </w: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2C3C98" w14:textId="3EEB94BE" w:rsidR="00FC4CFF" w:rsidRPr="00FC4CFF" w:rsidRDefault="00FC4CFF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>дослідження історичного розвитку адвокатури на українських землях, починаючи з часів Київської Русі до новітніх часів;</w:t>
            </w:r>
          </w:p>
          <w:p w14:paraId="0F1D8843" w14:textId="6EB60B22" w:rsidR="00FC4CFF" w:rsidRPr="00FC4CFF" w:rsidRDefault="00FC4CFF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>засвоєння особливостей участі адвоката у кримінальному процесі, у цивільному процесі, у адміністративному судочинстві, у господарському процесі та при розгляді справ про адміністративні правопорушення, а також специфіки надання інших форм правової допомоги – консультування, юридичного супроводу підприємницької діяльності тощо;</w:t>
            </w:r>
          </w:p>
          <w:p w14:paraId="54247E5B" w14:textId="6B7751DB" w:rsidR="006A65FE" w:rsidRPr="00FC4CFF" w:rsidRDefault="00FC4CFF" w:rsidP="00FC4CF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1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CFF">
              <w:rPr>
                <w:rFonts w:ascii="Times New Roman" w:hAnsi="Times New Roman" w:cs="Times New Roman"/>
                <w:sz w:val="28"/>
                <w:szCs w:val="28"/>
              </w:rPr>
              <w:t>дослідження етичних основ адвокатської діяльності.</w:t>
            </w:r>
          </w:p>
        </w:tc>
      </w:tr>
      <w:tr w:rsidR="00D4167A" w14:paraId="60AFB94C" w14:textId="77777777" w:rsidTr="00FC4CFF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FC4CFF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CD465EB" w14:textId="6DC37943"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>поняття, завдання, функції та принципи діяльності інституту адвокатури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>нормативно-правові акти, якими визначається порядок організації та функціонування адвокатури України, а також міжнародні акти, які встановлюють вимоги та рекомендації до національного законодавства щодо правового регулювання діяльності адвокатів та адвокатських об'єднань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 xml:space="preserve">вимоги до осіб, які мають намір займатися адвокатською діяльністю; порядок отримання статусу адвоката; права, обов’язки та відповідальність адвоката, порядок </w:t>
            </w:r>
            <w:r w:rsidR="008E23A0">
              <w:rPr>
                <w:rFonts w:ascii="Times New Roman" w:hAnsi="Times New Roman" w:cs="Times New Roman"/>
                <w:sz w:val="28"/>
                <w:szCs w:val="28"/>
              </w:rPr>
              <w:t>зупинення та припинення адвокатської діяльності;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3A0">
              <w:rPr>
                <w:rFonts w:ascii="Times New Roman" w:hAnsi="Times New Roman" w:cs="Times New Roman"/>
                <w:sz w:val="28"/>
                <w:szCs w:val="28"/>
              </w:rPr>
              <w:t>поняття та завдання адвокатського самоврядування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E23A0">
              <w:rPr>
                <w:rFonts w:ascii="Times New Roman" w:hAnsi="Times New Roman" w:cs="Times New Roman"/>
                <w:sz w:val="28"/>
                <w:szCs w:val="28"/>
              </w:rPr>
              <w:t xml:space="preserve">систему органів адвокатського самоврядування та їх компетенцію; основи адвокатської етики; базові навики участі адвоката у різних сферах практичної </w:t>
            </w:r>
            <w:r w:rsidR="008E2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діяльності; особливості організації адвокатури в зарубіжних країнах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116116" w14:textId="4D5232DB" w:rsidR="00D4167A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>визначати відповідність особи, які має намір займатися адвокатською діяльністю, вимогам, встановленим законодавством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>тлумачити і застосовувати норми законодавства про адвокатуру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>обґрунтовувати й відстоювати свою правову позицію, захищати права, свободи і законні інтереси громадян, юридичних осіб, інтереси держави і суспільства, в тому числі шляхом побудови та переконливого проголошення в суді промов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>складати проекти юридичних документів, необхідних у практичній діяльності адвоката (договорів про надання правничої допомоги, ордерів, адвокатських запитів, клопотань, заява, скарг тощо)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 xml:space="preserve">виробляти в собі </w:t>
            </w:r>
            <w:r w:rsidR="00C11AEA">
              <w:rPr>
                <w:rFonts w:ascii="Times New Roman" w:hAnsi="Times New Roman" w:cs="Times New Roman"/>
                <w:sz w:val="28"/>
                <w:szCs w:val="28"/>
              </w:rPr>
              <w:t xml:space="preserve">та вдосконалювати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>комунікативні та інші особистісні якості, що сприяють підвищенню ефективності правозахисної діяльності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C11AEA" w:rsidRPr="00C11AEA">
              <w:rPr>
                <w:rFonts w:ascii="Times New Roman" w:hAnsi="Times New Roman" w:cs="Times New Roman"/>
                <w:sz w:val="28"/>
                <w:szCs w:val="28"/>
              </w:rPr>
              <w:t>використовувати набуті правові знання для виявлення прогалин та недоліків чинного законодавства про адвокатуру та адвокатську діяльність та з метою розробки пропозицій для його удосконалення</w:t>
            </w:r>
            <w:r w:rsidR="00C11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56BC4B" w14:textId="7151BECB" w:rsidR="006A65FE" w:rsidRDefault="006A65FE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53328602">
    <w:abstractNumId w:val="0"/>
  </w:num>
  <w:num w:numId="2" w16cid:durableId="191319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45"/>
    <w:rsid w:val="002908D6"/>
    <w:rsid w:val="002F3724"/>
    <w:rsid w:val="003467F3"/>
    <w:rsid w:val="00365447"/>
    <w:rsid w:val="005E4609"/>
    <w:rsid w:val="006A65FE"/>
    <w:rsid w:val="006C0E49"/>
    <w:rsid w:val="007E6245"/>
    <w:rsid w:val="008E23A0"/>
    <w:rsid w:val="00A6271B"/>
    <w:rsid w:val="00A71034"/>
    <w:rsid w:val="00C11AEA"/>
    <w:rsid w:val="00C71ABA"/>
    <w:rsid w:val="00D4167A"/>
    <w:rsid w:val="00DD7D37"/>
    <w:rsid w:val="00F346EE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8411-8C1F-4631-9BFA-A2A2618C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3954</Words>
  <Characters>2255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Axa-R Romaniuk</cp:lastModifiedBy>
  <cp:revision>5</cp:revision>
  <dcterms:created xsi:type="dcterms:W3CDTF">2025-03-27T21:53:00Z</dcterms:created>
  <dcterms:modified xsi:type="dcterms:W3CDTF">2025-03-27T23:52:00Z</dcterms:modified>
</cp:coreProperties>
</file>