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0746" w14:textId="77777777" w:rsidR="00787B2A" w:rsidRDefault="00130D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АНОТАЦІЯ ВИБІРКОВОЇ НАВЧАЛЬНОЇ ДИСЦИПЛІНИ </w:t>
      </w:r>
    </w:p>
    <w:p w14:paraId="15E8BFCE" w14:textId="77777777" w:rsidR="00787B2A" w:rsidRDefault="006C3D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«ПУБЛІЧНА СЛУЖБА</w:t>
      </w:r>
      <w:r w:rsidR="00130D73">
        <w:rPr>
          <w:rFonts w:ascii="Times New Roman" w:eastAsia="Times New Roman" w:hAnsi="Times New Roman" w:cs="Times New Roman"/>
          <w:b/>
          <w:sz w:val="28"/>
          <w:szCs w:val="28"/>
        </w:rPr>
        <w:t>»</w:t>
      </w:r>
    </w:p>
    <w:tbl>
      <w:tblPr>
        <w:tblStyle w:val="a5"/>
        <w:tblpPr w:leftFromText="180" w:rightFromText="180" w:vertAnchor="text" w:tblpX="-289" w:tblpY="417"/>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984"/>
        <w:gridCol w:w="1418"/>
        <w:gridCol w:w="1417"/>
        <w:gridCol w:w="1418"/>
        <w:gridCol w:w="1417"/>
      </w:tblGrid>
      <w:tr w:rsidR="00787B2A" w14:paraId="67F3B983" w14:textId="77777777" w:rsidTr="00C514E6">
        <w:trPr>
          <w:trHeight w:val="612"/>
        </w:trPr>
        <w:tc>
          <w:tcPr>
            <w:tcW w:w="2689" w:type="dxa"/>
          </w:tcPr>
          <w:p w14:paraId="1D12FE3B"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Освітня програма </w:t>
            </w:r>
          </w:p>
        </w:tc>
        <w:tc>
          <w:tcPr>
            <w:tcW w:w="1984" w:type="dxa"/>
          </w:tcPr>
          <w:p w14:paraId="7CAFE057"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Рівень вищої </w:t>
            </w:r>
          </w:p>
          <w:p w14:paraId="023E71AE"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освіти</w:t>
            </w:r>
          </w:p>
        </w:tc>
        <w:tc>
          <w:tcPr>
            <w:tcW w:w="1418" w:type="dxa"/>
          </w:tcPr>
          <w:p w14:paraId="309BCE4B"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Форма</w:t>
            </w:r>
          </w:p>
          <w:p w14:paraId="6445E1EC" w14:textId="77777777" w:rsidR="00787B2A" w:rsidRDefault="00130D73" w:rsidP="00C514E6">
            <w:pPr>
              <w:spacing w:after="0" w:line="240" w:lineRule="auto"/>
              <w:ind w:left="-121" w:right="-1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навчання</w:t>
            </w:r>
          </w:p>
          <w:p w14:paraId="67F900EF" w14:textId="77777777" w:rsidR="00787B2A" w:rsidRDefault="00787B2A" w:rsidP="00C514E6">
            <w:pPr>
              <w:spacing w:after="0" w:line="240" w:lineRule="auto"/>
              <w:jc w:val="center"/>
              <w:rPr>
                <w:rFonts w:ascii="Times New Roman" w:eastAsia="Times New Roman" w:hAnsi="Times New Roman" w:cs="Times New Roman"/>
                <w:b/>
                <w:sz w:val="28"/>
                <w:szCs w:val="28"/>
              </w:rPr>
            </w:pPr>
          </w:p>
        </w:tc>
        <w:tc>
          <w:tcPr>
            <w:tcW w:w="1417" w:type="dxa"/>
          </w:tcPr>
          <w:p w14:paraId="56A5C7BC"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Курс</w:t>
            </w:r>
          </w:p>
          <w:p w14:paraId="30EC5B41" w14:textId="77777777" w:rsidR="00787B2A" w:rsidRDefault="00130D73" w:rsidP="00C514E6">
            <w:pPr>
              <w:spacing w:after="0" w:line="240" w:lineRule="auto"/>
              <w:ind w:left="-113" w:right="-11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вивчення</w:t>
            </w:r>
          </w:p>
          <w:p w14:paraId="76758BED" w14:textId="77777777" w:rsidR="00787B2A" w:rsidRDefault="00787B2A" w:rsidP="00C514E6">
            <w:pPr>
              <w:spacing w:after="0" w:line="240" w:lineRule="auto"/>
              <w:jc w:val="center"/>
              <w:rPr>
                <w:rFonts w:ascii="Times New Roman" w:eastAsia="Times New Roman" w:hAnsi="Times New Roman" w:cs="Times New Roman"/>
                <w:b/>
                <w:sz w:val="28"/>
                <w:szCs w:val="28"/>
              </w:rPr>
            </w:pPr>
          </w:p>
        </w:tc>
        <w:tc>
          <w:tcPr>
            <w:tcW w:w="1418" w:type="dxa"/>
          </w:tcPr>
          <w:p w14:paraId="1685EF99" w14:textId="77777777" w:rsidR="00787B2A" w:rsidRDefault="00130D73" w:rsidP="00C514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Семестр</w:t>
            </w:r>
          </w:p>
          <w:p w14:paraId="2B4574A9" w14:textId="77777777" w:rsidR="00787B2A" w:rsidRDefault="00130D73" w:rsidP="00C514E6">
            <w:pPr>
              <w:spacing w:after="0" w:line="240" w:lineRule="auto"/>
              <w:ind w:left="-121" w:right="-1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вивчення</w:t>
            </w:r>
          </w:p>
        </w:tc>
        <w:tc>
          <w:tcPr>
            <w:tcW w:w="1417" w:type="dxa"/>
          </w:tcPr>
          <w:p w14:paraId="22993417" w14:textId="77777777" w:rsidR="00787B2A" w:rsidRDefault="00130D73" w:rsidP="00C514E6">
            <w:pPr>
              <w:spacing w:after="0" w:line="240" w:lineRule="auto"/>
              <w:ind w:left="-1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w:t>
            </w:r>
          </w:p>
          <w:p w14:paraId="6A700EC6" w14:textId="77777777" w:rsidR="00787B2A" w:rsidRDefault="00130D73" w:rsidP="00C514E6">
            <w:pPr>
              <w:spacing w:after="0" w:line="240" w:lineRule="auto"/>
              <w:ind w:left="-1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кредитів</w:t>
            </w:r>
          </w:p>
        </w:tc>
      </w:tr>
      <w:tr w:rsidR="00787B2A" w14:paraId="12A1749C" w14:textId="77777777" w:rsidTr="00C514E6">
        <w:trPr>
          <w:trHeight w:val="1344"/>
        </w:trPr>
        <w:tc>
          <w:tcPr>
            <w:tcW w:w="2689" w:type="dxa"/>
            <w:vMerge w:val="restart"/>
          </w:tcPr>
          <w:p w14:paraId="0C20D2E6" w14:textId="77777777" w:rsidR="00787B2A" w:rsidRDefault="00130D73" w:rsidP="00C514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Освітньо-професійна програма «Право» підготовки здобувачів вищої освіти ступеня бакалавр у Івано-Франківському навчально-науковому юридичному інституті Національного університету «Одеська юридична академія»</w:t>
            </w:r>
          </w:p>
        </w:tc>
        <w:tc>
          <w:tcPr>
            <w:tcW w:w="1984" w:type="dxa"/>
            <w:vMerge w:val="restart"/>
          </w:tcPr>
          <w:p w14:paraId="62478224" w14:textId="77777777" w:rsidR="00787B2A" w:rsidRDefault="00130D73" w:rsidP="00C514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w:t>
            </w:r>
          </w:p>
          <w:p w14:paraId="6C588EF2" w14:textId="77777777" w:rsidR="00787B2A" w:rsidRDefault="00130D73" w:rsidP="00C514E6">
            <w:pPr>
              <w:spacing w:after="0" w:line="240" w:lineRule="auto"/>
              <w:ind w:left="-110" w:right="-11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(бакалаврський</w:t>
            </w:r>
          </w:p>
          <w:p w14:paraId="1C70BB06" w14:textId="77777777" w:rsidR="00787B2A" w:rsidRDefault="00130D73" w:rsidP="00C514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w:t>
            </w:r>
          </w:p>
        </w:tc>
        <w:tc>
          <w:tcPr>
            <w:tcW w:w="1418" w:type="dxa"/>
          </w:tcPr>
          <w:p w14:paraId="2BC3983E" w14:textId="77777777" w:rsidR="00787B2A" w:rsidRDefault="00130D73" w:rsidP="00C514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Денна </w:t>
            </w:r>
          </w:p>
        </w:tc>
        <w:tc>
          <w:tcPr>
            <w:tcW w:w="1417" w:type="dxa"/>
          </w:tcPr>
          <w:p w14:paraId="09B44BCF" w14:textId="77777777" w:rsidR="00787B2A" w:rsidRPr="00796A98" w:rsidRDefault="00141A17" w:rsidP="00C514E6">
            <w:pPr>
              <w:spacing w:after="0" w:line="240" w:lineRule="auto"/>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4</w:t>
            </w:r>
          </w:p>
        </w:tc>
        <w:tc>
          <w:tcPr>
            <w:tcW w:w="1418" w:type="dxa"/>
          </w:tcPr>
          <w:p w14:paraId="64CCEA09" w14:textId="77777777" w:rsidR="00787B2A" w:rsidRPr="00796A98" w:rsidRDefault="00141A17" w:rsidP="00C514E6">
            <w:pPr>
              <w:spacing w:after="0" w:line="240" w:lineRule="auto"/>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8</w:t>
            </w:r>
          </w:p>
        </w:tc>
        <w:tc>
          <w:tcPr>
            <w:tcW w:w="1417" w:type="dxa"/>
          </w:tcPr>
          <w:p w14:paraId="243B510F" w14:textId="77777777" w:rsidR="00787B2A" w:rsidRPr="00796A98" w:rsidRDefault="00130D73" w:rsidP="00C514E6">
            <w:pPr>
              <w:spacing w:after="0" w:line="240" w:lineRule="auto"/>
              <w:ind w:left="-105"/>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 xml:space="preserve">3 кредити </w:t>
            </w:r>
            <w:r w:rsidRPr="00796A98">
              <w:rPr>
                <w:rFonts w:ascii="Times New Roman" w:eastAsia="Times New Roman" w:hAnsi="Times New Roman" w:cs="Times New Roman"/>
                <w:sz w:val="24"/>
                <w:szCs w:val="24"/>
              </w:rPr>
              <w:t>(90 год.)</w:t>
            </w:r>
          </w:p>
        </w:tc>
      </w:tr>
      <w:tr w:rsidR="00787B2A" w14:paraId="07E6D9C7" w14:textId="77777777" w:rsidTr="00C514E6">
        <w:trPr>
          <w:trHeight w:val="1872"/>
        </w:trPr>
        <w:tc>
          <w:tcPr>
            <w:tcW w:w="2689" w:type="dxa"/>
            <w:vMerge/>
          </w:tcPr>
          <w:p w14:paraId="57033513" w14:textId="77777777" w:rsidR="00787B2A" w:rsidRDefault="00787B2A" w:rsidP="00C514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984" w:type="dxa"/>
            <w:vMerge/>
          </w:tcPr>
          <w:p w14:paraId="311800C8" w14:textId="77777777" w:rsidR="00787B2A" w:rsidRDefault="00787B2A" w:rsidP="00C514E6">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418" w:type="dxa"/>
          </w:tcPr>
          <w:p w14:paraId="00E2BB32" w14:textId="77777777" w:rsidR="00787B2A" w:rsidRDefault="00130D73" w:rsidP="00C514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Заочна</w:t>
            </w:r>
          </w:p>
        </w:tc>
        <w:tc>
          <w:tcPr>
            <w:tcW w:w="1417" w:type="dxa"/>
          </w:tcPr>
          <w:p w14:paraId="15342C08" w14:textId="77777777" w:rsidR="00787B2A" w:rsidRPr="00796A98" w:rsidRDefault="00141A17" w:rsidP="00C514E6">
            <w:pPr>
              <w:spacing w:after="0" w:line="240" w:lineRule="auto"/>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4</w:t>
            </w:r>
          </w:p>
        </w:tc>
        <w:tc>
          <w:tcPr>
            <w:tcW w:w="1418" w:type="dxa"/>
          </w:tcPr>
          <w:p w14:paraId="0D89F199" w14:textId="77777777" w:rsidR="00787B2A" w:rsidRPr="00796A98" w:rsidRDefault="00141A17" w:rsidP="00C514E6">
            <w:pPr>
              <w:spacing w:after="0" w:line="240" w:lineRule="auto"/>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8</w:t>
            </w:r>
          </w:p>
        </w:tc>
        <w:tc>
          <w:tcPr>
            <w:tcW w:w="1417" w:type="dxa"/>
          </w:tcPr>
          <w:p w14:paraId="00062C87" w14:textId="77777777" w:rsidR="00787B2A" w:rsidRPr="00796A98" w:rsidRDefault="00130D73" w:rsidP="00C514E6">
            <w:pPr>
              <w:spacing w:after="0" w:line="240" w:lineRule="auto"/>
              <w:ind w:left="-105"/>
              <w:jc w:val="center"/>
              <w:rPr>
                <w:rFonts w:ascii="Times New Roman" w:eastAsia="Times New Roman" w:hAnsi="Times New Roman" w:cs="Times New Roman"/>
                <w:sz w:val="28"/>
                <w:szCs w:val="28"/>
              </w:rPr>
            </w:pPr>
            <w:r w:rsidRPr="00796A98">
              <w:rPr>
                <w:rFonts w:ascii="Times New Roman" w:eastAsia="Times New Roman" w:hAnsi="Times New Roman" w:cs="Times New Roman"/>
                <w:sz w:val="28"/>
                <w:szCs w:val="28"/>
              </w:rPr>
              <w:t xml:space="preserve">3 кредити </w:t>
            </w:r>
            <w:r w:rsidRPr="00796A98">
              <w:rPr>
                <w:rFonts w:ascii="Times New Roman" w:eastAsia="Times New Roman" w:hAnsi="Times New Roman" w:cs="Times New Roman"/>
                <w:sz w:val="24"/>
                <w:szCs w:val="24"/>
              </w:rPr>
              <w:t>(90 год.)</w:t>
            </w:r>
          </w:p>
        </w:tc>
      </w:tr>
    </w:tbl>
    <w:p w14:paraId="3E3D4EE5" w14:textId="77777777" w:rsidR="00787B2A" w:rsidRDefault="00787B2A">
      <w:pPr>
        <w:spacing w:after="0" w:line="240" w:lineRule="auto"/>
        <w:jc w:val="center"/>
        <w:rPr>
          <w:rFonts w:ascii="Times New Roman" w:eastAsia="Times New Roman" w:hAnsi="Times New Roman" w:cs="Times New Roman"/>
          <w:sz w:val="28"/>
          <w:szCs w:val="28"/>
        </w:rPr>
      </w:pPr>
    </w:p>
    <w:p w14:paraId="51087B64" w14:textId="77777777" w:rsidR="00787B2A" w:rsidRDefault="00787B2A">
      <w:pPr>
        <w:spacing w:after="0" w:line="240" w:lineRule="auto"/>
        <w:jc w:val="center"/>
        <w:rPr>
          <w:rFonts w:ascii="Times New Roman" w:eastAsia="Times New Roman" w:hAnsi="Times New Roman" w:cs="Times New Roman"/>
          <w:sz w:val="28"/>
          <w:szCs w:val="28"/>
        </w:rPr>
      </w:pPr>
    </w:p>
    <w:tbl>
      <w:tblPr>
        <w:tblStyle w:val="a6"/>
        <w:tblW w:w="103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6629"/>
      </w:tblGrid>
      <w:tr w:rsidR="00787B2A" w14:paraId="19DDD6A4" w14:textId="77777777" w:rsidTr="00CF3206">
        <w:trPr>
          <w:trHeight w:val="672"/>
        </w:trPr>
        <w:tc>
          <w:tcPr>
            <w:tcW w:w="3686" w:type="dxa"/>
          </w:tcPr>
          <w:p w14:paraId="4D729354" w14:textId="77777777" w:rsidR="00787B2A" w:rsidRDefault="00130D73" w:rsidP="00CF3206">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Викладачі навчальної дисципліни</w:t>
            </w:r>
          </w:p>
        </w:tc>
        <w:tc>
          <w:tcPr>
            <w:tcW w:w="6629" w:type="dxa"/>
          </w:tcPr>
          <w:p w14:paraId="3F8ADBDA" w14:textId="77777777" w:rsidR="00DB0F45" w:rsidRPr="00DB0F45" w:rsidRDefault="00DB0F45" w:rsidP="00CF3206">
            <w:pPr>
              <w:spacing w:before="240" w:after="0" w:line="240" w:lineRule="auto"/>
              <w:jc w:val="both"/>
              <w:rPr>
                <w:rFonts w:ascii="Times New Roman" w:eastAsia="Times New Roman" w:hAnsi="Times New Roman" w:cs="Times New Roman"/>
                <w:b/>
                <w:sz w:val="28"/>
                <w:szCs w:val="28"/>
              </w:rPr>
            </w:pPr>
            <w:r w:rsidRPr="00DB0F45">
              <w:rPr>
                <w:rFonts w:ascii="Times New Roman" w:eastAsia="Times New Roman" w:hAnsi="Times New Roman" w:cs="Times New Roman"/>
                <w:b/>
                <w:bCs/>
                <w:sz w:val="28"/>
                <w:szCs w:val="28"/>
              </w:rPr>
              <w:t>Лешанич Світлана Євгеніївна</w:t>
            </w:r>
            <w:r w:rsidRPr="00DB0F45">
              <w:rPr>
                <w:rFonts w:ascii="Times New Roman" w:eastAsia="Times New Roman" w:hAnsi="Times New Roman" w:cs="Times New Roman"/>
                <w:b/>
                <w:sz w:val="28"/>
                <w:szCs w:val="28"/>
              </w:rPr>
              <w:t>,</w:t>
            </w:r>
          </w:p>
          <w:p w14:paraId="4D2107F8" w14:textId="77777777" w:rsidR="00DB0F45" w:rsidRPr="00DB0F45" w:rsidRDefault="00DB0F45" w:rsidP="00DB0F45">
            <w:pPr>
              <w:spacing w:after="0" w:line="240" w:lineRule="auto"/>
              <w:jc w:val="both"/>
              <w:rPr>
                <w:rFonts w:ascii="Times New Roman" w:eastAsia="Times New Roman" w:hAnsi="Times New Roman" w:cs="Times New Roman"/>
                <w:sz w:val="28"/>
                <w:szCs w:val="28"/>
              </w:rPr>
            </w:pPr>
            <w:r w:rsidRPr="00DB0F45">
              <w:rPr>
                <w:rFonts w:ascii="Times New Roman" w:eastAsia="Times New Roman" w:hAnsi="Times New Roman" w:cs="Times New Roman"/>
                <w:sz w:val="28"/>
                <w:szCs w:val="28"/>
              </w:rPr>
              <w:t xml:space="preserve">старший викладач кафедри міжнародного, конституційного та адміністративного права Івано-Франківського навчально-наукового юридичного інституту Національного університету «Одеська юридична академія» </w:t>
            </w:r>
          </w:p>
          <w:p w14:paraId="073BA3C4" w14:textId="77777777" w:rsidR="00DB0F45" w:rsidRPr="00DB0F45" w:rsidRDefault="00DB0F45" w:rsidP="00DB0F45">
            <w:pPr>
              <w:spacing w:after="0" w:line="240" w:lineRule="auto"/>
              <w:jc w:val="both"/>
              <w:rPr>
                <w:rFonts w:ascii="Times New Roman" w:eastAsia="Times New Roman" w:hAnsi="Times New Roman" w:cs="Times New Roman"/>
                <w:sz w:val="28"/>
                <w:szCs w:val="28"/>
              </w:rPr>
            </w:pPr>
            <w:r w:rsidRPr="00DB0F45">
              <w:rPr>
                <w:rFonts w:ascii="Times New Roman" w:eastAsia="Times New Roman" w:hAnsi="Times New Roman" w:cs="Times New Roman"/>
                <w:sz w:val="28"/>
                <w:szCs w:val="28"/>
              </w:rPr>
              <w:t>кандидат економічних наук, старший викладач</w:t>
            </w:r>
          </w:p>
          <w:p w14:paraId="1606548C" w14:textId="2CBB2517" w:rsidR="00787B2A" w:rsidRDefault="00DB0F45" w:rsidP="00DB0F45">
            <w:pPr>
              <w:spacing w:after="0" w:line="240" w:lineRule="auto"/>
              <w:jc w:val="both"/>
              <w:rPr>
                <w:rFonts w:ascii="Times New Roman" w:eastAsia="Times New Roman" w:hAnsi="Times New Roman" w:cs="Times New Roman"/>
                <w:sz w:val="28"/>
                <w:szCs w:val="28"/>
              </w:rPr>
            </w:pPr>
            <w:r w:rsidRPr="00DB0F45">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sidRPr="00DB0F45">
              <w:rPr>
                <w:rFonts w:ascii="Times New Roman" w:eastAsia="Times New Roman" w:hAnsi="Times New Roman" w:cs="Times New Roman"/>
                <w:sz w:val="28"/>
                <w:szCs w:val="28"/>
              </w:rPr>
              <w:t>Івано-Франківськ, вул. Максимовича,13. каб. 3</w:t>
            </w:r>
            <w:r w:rsidR="009D78E0">
              <w:rPr>
                <w:rFonts w:ascii="Times New Roman" w:eastAsia="Times New Roman" w:hAnsi="Times New Roman" w:cs="Times New Roman"/>
                <w:sz w:val="28"/>
                <w:szCs w:val="28"/>
              </w:rPr>
              <w:t>09</w:t>
            </w:r>
          </w:p>
          <w:p w14:paraId="0BE63722" w14:textId="77777777" w:rsidR="00CF3206" w:rsidRDefault="00CF3206" w:rsidP="00DB0F45">
            <w:pPr>
              <w:spacing w:after="0" w:line="240" w:lineRule="auto"/>
              <w:jc w:val="both"/>
              <w:rPr>
                <w:rFonts w:ascii="Times New Roman" w:eastAsia="Times New Roman" w:hAnsi="Times New Roman" w:cs="Times New Roman"/>
                <w:sz w:val="28"/>
                <w:szCs w:val="28"/>
              </w:rPr>
            </w:pPr>
          </w:p>
        </w:tc>
      </w:tr>
      <w:tr w:rsidR="00787B2A" w14:paraId="5211DC87" w14:textId="77777777" w:rsidTr="00CF3206">
        <w:trPr>
          <w:trHeight w:val="648"/>
        </w:trPr>
        <w:tc>
          <w:tcPr>
            <w:tcW w:w="3686" w:type="dxa"/>
          </w:tcPr>
          <w:p w14:paraId="6E800966" w14:textId="77777777" w:rsidR="00787B2A" w:rsidRDefault="00130D73" w:rsidP="00CF3206">
            <w:pPr>
              <w:spacing w:before="24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Короткий опис навчальної дисципліни</w:t>
            </w:r>
          </w:p>
        </w:tc>
        <w:tc>
          <w:tcPr>
            <w:tcW w:w="6629" w:type="dxa"/>
          </w:tcPr>
          <w:p w14:paraId="40F57442" w14:textId="77777777" w:rsidR="00C27E77" w:rsidRDefault="00C27E77" w:rsidP="000B6940">
            <w:pPr>
              <w:spacing w:before="240" w:after="0" w:line="240" w:lineRule="auto"/>
              <w:ind w:firstLine="3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«Публічна служба</w:t>
            </w:r>
            <w:r w:rsidR="00130D73">
              <w:rPr>
                <w:rFonts w:ascii="Times New Roman" w:eastAsia="Times New Roman" w:hAnsi="Times New Roman" w:cs="Times New Roman"/>
                <w:sz w:val="28"/>
                <w:szCs w:val="28"/>
              </w:rPr>
              <w:t xml:space="preserve">» є вибірковою навчальною дисципліною, внаслідок вивчення якої здобувачі освіти </w:t>
            </w:r>
            <w:r w:rsidR="002C3B2D">
              <w:rPr>
                <w:rFonts w:ascii="Times New Roman" w:eastAsia="Times New Roman" w:hAnsi="Times New Roman" w:cs="Times New Roman"/>
                <w:sz w:val="28"/>
                <w:szCs w:val="28"/>
              </w:rPr>
              <w:t>отримають розуміння</w:t>
            </w:r>
            <w:r w:rsidR="002C3B2D" w:rsidRPr="002C3B2D">
              <w:rPr>
                <w:rFonts w:ascii="Times New Roman" w:eastAsia="Times New Roman" w:hAnsi="Times New Roman" w:cs="Times New Roman"/>
                <w:sz w:val="28"/>
                <w:szCs w:val="28"/>
              </w:rPr>
              <w:t xml:space="preserve"> поняття та зміст основних категорій у сф</w:t>
            </w:r>
            <w:r w:rsidR="002C3B2D">
              <w:rPr>
                <w:rFonts w:ascii="Times New Roman" w:eastAsia="Times New Roman" w:hAnsi="Times New Roman" w:cs="Times New Roman"/>
                <w:sz w:val="28"/>
                <w:szCs w:val="28"/>
              </w:rPr>
              <w:t>ері публічної служби. Вивчають</w:t>
            </w:r>
            <w:r w:rsidR="002C3B2D" w:rsidRPr="002C3B2D">
              <w:rPr>
                <w:rFonts w:ascii="Times New Roman" w:eastAsia="Times New Roman" w:hAnsi="Times New Roman" w:cs="Times New Roman"/>
                <w:sz w:val="28"/>
                <w:szCs w:val="28"/>
              </w:rPr>
              <w:t xml:space="preserve"> положення щодо управління </w:t>
            </w:r>
            <w:r w:rsidR="002C3B2D">
              <w:rPr>
                <w:rFonts w:ascii="Times New Roman" w:eastAsia="Times New Roman" w:hAnsi="Times New Roman" w:cs="Times New Roman"/>
                <w:sz w:val="28"/>
                <w:szCs w:val="28"/>
              </w:rPr>
              <w:t>державною службою. Розглядають</w:t>
            </w:r>
            <w:r w:rsidR="002C3B2D" w:rsidRPr="002C3B2D">
              <w:rPr>
                <w:rFonts w:ascii="Times New Roman" w:eastAsia="Times New Roman" w:hAnsi="Times New Roman" w:cs="Times New Roman"/>
                <w:sz w:val="28"/>
                <w:szCs w:val="28"/>
              </w:rPr>
              <w:t xml:space="preserve"> місце державної служби в системі п</w:t>
            </w:r>
            <w:r w:rsidR="002C3B2D">
              <w:rPr>
                <w:rFonts w:ascii="Times New Roman" w:eastAsia="Times New Roman" w:hAnsi="Times New Roman" w:cs="Times New Roman"/>
                <w:sz w:val="28"/>
                <w:szCs w:val="28"/>
              </w:rPr>
              <w:t>ублічної служби; види та систему</w:t>
            </w:r>
            <w:r w:rsidR="002C3B2D" w:rsidRPr="002C3B2D">
              <w:rPr>
                <w:rFonts w:ascii="Times New Roman" w:eastAsia="Times New Roman" w:hAnsi="Times New Roman" w:cs="Times New Roman"/>
                <w:sz w:val="28"/>
                <w:szCs w:val="28"/>
              </w:rPr>
              <w:t xml:space="preserve"> публічної служби; основні моделі державної служби; правовий механі</w:t>
            </w:r>
            <w:r w:rsidR="002C3B2D">
              <w:rPr>
                <w:rFonts w:ascii="Times New Roman" w:eastAsia="Times New Roman" w:hAnsi="Times New Roman" w:cs="Times New Roman"/>
                <w:sz w:val="28"/>
                <w:szCs w:val="28"/>
              </w:rPr>
              <w:t>зм проходження державної служби</w:t>
            </w:r>
            <w:r w:rsidR="002C3B2D" w:rsidRPr="002C3B2D">
              <w:rPr>
                <w:rFonts w:ascii="Times New Roman" w:eastAsia="Times New Roman" w:hAnsi="Times New Roman" w:cs="Times New Roman"/>
                <w:sz w:val="28"/>
                <w:szCs w:val="28"/>
              </w:rPr>
              <w:t xml:space="preserve">; правовий статус державних службовців, їх повноваження; правовий механізм контролю за реалізацією їх повноважень; особливості реалізації юридичної відповідальності державних службовців. Студенти </w:t>
            </w:r>
            <w:r w:rsidR="002C3B2D" w:rsidRPr="002C3B2D">
              <w:rPr>
                <w:rFonts w:ascii="Times New Roman" w:eastAsia="Times New Roman" w:hAnsi="Times New Roman" w:cs="Times New Roman"/>
                <w:sz w:val="28"/>
                <w:szCs w:val="28"/>
              </w:rPr>
              <w:lastRenderedPageBreak/>
              <w:t>знайомляться із основними нормативно-правовими актами у сфері публічної служби, вчаться застосовувати праві норми на практиці, а також знайомляться із правозастосовною практикою їх реалізації.</w:t>
            </w:r>
          </w:p>
          <w:p w14:paraId="2379D887" w14:textId="77777777" w:rsidR="00D256FD" w:rsidRDefault="00575D76" w:rsidP="000B6940">
            <w:pPr>
              <w:spacing w:after="0" w:line="240" w:lineRule="auto"/>
              <w:ind w:firstLine="319"/>
              <w:jc w:val="both"/>
              <w:rPr>
                <w:rFonts w:ascii="Times New Roman" w:eastAsia="Times New Roman" w:hAnsi="Times New Roman" w:cs="Times New Roman"/>
                <w:sz w:val="28"/>
                <w:szCs w:val="28"/>
              </w:rPr>
            </w:pPr>
            <w:r w:rsidRPr="00575D76">
              <w:rPr>
                <w:rFonts w:ascii="Times New Roman" w:eastAsia="Times New Roman" w:hAnsi="Times New Roman" w:cs="Times New Roman"/>
                <w:sz w:val="28"/>
                <w:szCs w:val="28"/>
              </w:rPr>
              <w:t>Предметом вивчення навчальної дисципліни є адміністративно-правове регулювання організації та функціонування публічної служби та особливостей статусу публічного службовця в Україні з урахуванням національного та закордонного досвіду. Визначення законодавчих основ надання публічних послуг, основ антикорупційного законодавства, етичних норм публічної служби тощо.</w:t>
            </w:r>
          </w:p>
          <w:p w14:paraId="147470A3" w14:textId="77777777" w:rsidR="00787B2A" w:rsidRDefault="00787B2A" w:rsidP="000B6940">
            <w:pPr>
              <w:spacing w:after="0" w:line="240" w:lineRule="auto"/>
              <w:ind w:firstLine="319"/>
              <w:jc w:val="both"/>
              <w:rPr>
                <w:rFonts w:ascii="Times New Roman" w:eastAsia="Times New Roman" w:hAnsi="Times New Roman" w:cs="Times New Roman"/>
                <w:sz w:val="28"/>
                <w:szCs w:val="28"/>
              </w:rPr>
            </w:pPr>
          </w:p>
        </w:tc>
      </w:tr>
      <w:tr w:rsidR="00787B2A" w14:paraId="19332FCD" w14:textId="77777777" w:rsidTr="00CF3206">
        <w:trPr>
          <w:trHeight w:val="504"/>
        </w:trPr>
        <w:tc>
          <w:tcPr>
            <w:tcW w:w="3686" w:type="dxa"/>
          </w:tcPr>
          <w:p w14:paraId="1246138B" w14:textId="77777777" w:rsidR="00787B2A" w:rsidRDefault="00130D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Мета навчальної дисципліни</w:t>
            </w:r>
          </w:p>
        </w:tc>
        <w:tc>
          <w:tcPr>
            <w:tcW w:w="6629" w:type="dxa"/>
          </w:tcPr>
          <w:p w14:paraId="25686F93" w14:textId="77777777" w:rsidR="00360573" w:rsidRPr="00360573" w:rsidRDefault="00360573" w:rsidP="003D0FDB">
            <w:pPr>
              <w:widowControl w:val="0"/>
              <w:autoSpaceDE w:val="0"/>
              <w:autoSpaceDN w:val="0"/>
              <w:spacing w:after="0" w:line="240" w:lineRule="auto"/>
              <w:ind w:firstLine="358"/>
              <w:jc w:val="both"/>
              <w:rPr>
                <w:rFonts w:ascii="Times New Roman" w:eastAsia="Times New Roman" w:hAnsi="Times New Roman" w:cs="Times New Roman"/>
                <w:sz w:val="28"/>
                <w:szCs w:val="28"/>
                <w:lang w:eastAsia="en-US"/>
              </w:rPr>
            </w:pPr>
            <w:r w:rsidRPr="00360573">
              <w:rPr>
                <w:rFonts w:ascii="Times New Roman" w:eastAsia="Times New Roman" w:hAnsi="Times New Roman" w:cs="Times New Roman"/>
                <w:b/>
                <w:sz w:val="28"/>
                <w:szCs w:val="28"/>
                <w:lang w:eastAsia="en-US"/>
              </w:rPr>
              <w:t>Мета</w:t>
            </w:r>
            <w:r w:rsidRPr="00360573">
              <w:rPr>
                <w:rFonts w:ascii="Times New Roman" w:eastAsia="Times New Roman" w:hAnsi="Times New Roman" w:cs="Times New Roman"/>
                <w:sz w:val="28"/>
                <w:szCs w:val="28"/>
                <w:lang w:eastAsia="en-US"/>
              </w:rPr>
              <w:t xml:space="preserve"> навчальної дисципліни </w:t>
            </w:r>
            <w:r w:rsidR="00124770">
              <w:rPr>
                <w:rFonts w:ascii="Times New Roman" w:eastAsia="Times New Roman" w:hAnsi="Times New Roman" w:cs="Times New Roman"/>
                <w:sz w:val="28"/>
                <w:szCs w:val="28"/>
                <w:lang w:eastAsia="en-US"/>
              </w:rPr>
              <w:t xml:space="preserve">«Публічної служби» </w:t>
            </w:r>
            <w:r w:rsidRPr="00360573">
              <w:rPr>
                <w:rFonts w:ascii="Times New Roman" w:eastAsia="Times New Roman" w:hAnsi="Times New Roman" w:cs="Times New Roman"/>
                <w:sz w:val="28"/>
                <w:szCs w:val="28"/>
                <w:lang w:eastAsia="en-US"/>
              </w:rPr>
              <w:t>– формування системи наукових знань про</w:t>
            </w:r>
            <w:r w:rsidR="00124770">
              <w:rPr>
                <w:rFonts w:ascii="Times New Roman" w:eastAsia="Times New Roman" w:hAnsi="Times New Roman" w:cs="Times New Roman"/>
                <w:sz w:val="28"/>
                <w:szCs w:val="28"/>
                <w:lang w:eastAsia="en-US"/>
              </w:rPr>
              <w:t xml:space="preserve"> </w:t>
            </w:r>
            <w:r w:rsidR="00124770" w:rsidRPr="00124770">
              <w:rPr>
                <w:rFonts w:ascii="Times New Roman" w:eastAsia="Times New Roman" w:hAnsi="Times New Roman" w:cs="Times New Roman"/>
                <w:sz w:val="28"/>
                <w:szCs w:val="28"/>
                <w:lang w:eastAsia="en-US"/>
              </w:rPr>
              <w:t>системи сучасних теоретичних і практичних знань, умінь і навичок аналізу правових норм, систематизації та узагальнення підходів, принципів і механізмів організації діяльності публічної служби та управління державною службою і службою в органах місцевого самоврядування із використанням кращого світового досвіду і вітчизняної практики.</w:t>
            </w:r>
          </w:p>
          <w:p w14:paraId="328D1718" w14:textId="77777777" w:rsidR="004C28C0" w:rsidRDefault="00360573" w:rsidP="003D0FDB">
            <w:pPr>
              <w:widowControl w:val="0"/>
              <w:autoSpaceDE w:val="0"/>
              <w:autoSpaceDN w:val="0"/>
              <w:spacing w:after="0" w:line="240" w:lineRule="auto"/>
              <w:ind w:firstLine="358"/>
              <w:jc w:val="both"/>
              <w:rPr>
                <w:rFonts w:ascii="Times New Roman" w:eastAsia="Times New Roman" w:hAnsi="Times New Roman" w:cs="Times New Roman"/>
                <w:b/>
                <w:sz w:val="28"/>
                <w:szCs w:val="28"/>
                <w:lang w:eastAsia="en-US"/>
              </w:rPr>
            </w:pPr>
            <w:r w:rsidRPr="00360573">
              <w:rPr>
                <w:rFonts w:ascii="Times New Roman" w:eastAsia="Times New Roman" w:hAnsi="Times New Roman" w:cs="Times New Roman"/>
                <w:b/>
                <w:sz w:val="28"/>
                <w:szCs w:val="28"/>
                <w:lang w:eastAsia="en-US"/>
              </w:rPr>
              <w:t>Завдання:</w:t>
            </w:r>
          </w:p>
          <w:p w14:paraId="69BBD280" w14:textId="77777777" w:rsidR="004C28C0" w:rsidRPr="004C28C0" w:rsidRDefault="003D0FDB" w:rsidP="004C28C0">
            <w:pPr>
              <w:pStyle w:val="a8"/>
              <w:widowControl w:val="0"/>
              <w:numPr>
                <w:ilvl w:val="0"/>
                <w:numId w:val="2"/>
              </w:numPr>
              <w:autoSpaceDE w:val="0"/>
              <w:autoSpaceDN w:val="0"/>
              <w:spacing w:after="0" w:line="240" w:lineRule="auto"/>
              <w:ind w:left="319" w:hanging="284"/>
              <w:jc w:val="both"/>
              <w:rPr>
                <w:rFonts w:ascii="Times New Roman" w:eastAsia="Times New Roman" w:hAnsi="Times New Roman" w:cs="Times New Roman"/>
                <w:sz w:val="28"/>
                <w:szCs w:val="28"/>
                <w:lang w:eastAsia="en-US"/>
              </w:rPr>
            </w:pPr>
            <w:r w:rsidRPr="004C28C0">
              <w:rPr>
                <w:rFonts w:ascii="Times New Roman" w:eastAsia="Times New Roman" w:hAnsi="Times New Roman" w:cs="Times New Roman"/>
                <w:sz w:val="28"/>
                <w:szCs w:val="28"/>
                <w:lang w:eastAsia="en-US"/>
              </w:rPr>
              <w:t>набуття вміння правильно застосовувати законодавство України, що впорядковує відносини у сфері публічної служби, виявляти в ньому юридичні колізії та пропонувати шляхи їх вирішення, належно тлумачити правові норми, що регулюють відносини у сфері публічної служби, а також вирішувати інші проблеми, що виникають у правозастосовній діяльності;</w:t>
            </w:r>
          </w:p>
          <w:p w14:paraId="65877015" w14:textId="77777777" w:rsidR="003D0FDB" w:rsidRPr="004C28C0" w:rsidRDefault="004C28C0" w:rsidP="004C28C0">
            <w:pPr>
              <w:pStyle w:val="a8"/>
              <w:widowControl w:val="0"/>
              <w:numPr>
                <w:ilvl w:val="0"/>
                <w:numId w:val="2"/>
              </w:numPr>
              <w:autoSpaceDE w:val="0"/>
              <w:autoSpaceDN w:val="0"/>
              <w:spacing w:after="0" w:line="240" w:lineRule="auto"/>
              <w:ind w:left="319" w:hanging="284"/>
              <w:jc w:val="both"/>
              <w:rPr>
                <w:rFonts w:ascii="Times New Roman" w:eastAsia="Times New Roman" w:hAnsi="Times New Roman" w:cs="Times New Roman"/>
                <w:sz w:val="28"/>
                <w:szCs w:val="28"/>
                <w:lang w:eastAsia="en-US"/>
              </w:rPr>
            </w:pPr>
            <w:r w:rsidRPr="004C28C0">
              <w:rPr>
                <w:rFonts w:ascii="Times New Roman" w:eastAsia="Times New Roman" w:hAnsi="Times New Roman" w:cs="Times New Roman"/>
                <w:sz w:val="28"/>
                <w:szCs w:val="28"/>
                <w:lang w:eastAsia="en-US"/>
              </w:rPr>
              <w:t>засвоєння положень державної політики у сфері публічної служби, в тому числі державної кадрової політики, формування вмінь з розробки та запровадження заходів щодо їх реалізації;</w:t>
            </w:r>
          </w:p>
          <w:p w14:paraId="17E3D1F0" w14:textId="77777777" w:rsidR="00360573" w:rsidRPr="004C28C0" w:rsidRDefault="004C28C0" w:rsidP="004C28C0">
            <w:pPr>
              <w:pStyle w:val="a8"/>
              <w:widowControl w:val="0"/>
              <w:numPr>
                <w:ilvl w:val="0"/>
                <w:numId w:val="2"/>
              </w:numPr>
              <w:autoSpaceDE w:val="0"/>
              <w:autoSpaceDN w:val="0"/>
              <w:spacing w:after="0" w:line="240" w:lineRule="auto"/>
              <w:ind w:left="319" w:hanging="284"/>
              <w:jc w:val="both"/>
              <w:rPr>
                <w:rFonts w:ascii="Times New Roman" w:eastAsia="Times New Roman" w:hAnsi="Times New Roman" w:cs="Times New Roman"/>
                <w:sz w:val="28"/>
                <w:szCs w:val="28"/>
                <w:lang w:eastAsia="en-US"/>
              </w:rPr>
            </w:pPr>
            <w:r w:rsidRPr="004C28C0">
              <w:rPr>
                <w:rFonts w:ascii="Times New Roman" w:eastAsia="Times New Roman" w:hAnsi="Times New Roman" w:cs="Times New Roman"/>
                <w:sz w:val="28"/>
                <w:szCs w:val="28"/>
                <w:lang w:eastAsia="en-US"/>
              </w:rPr>
              <w:t>набуття студентами компетентності і професіоналізму у сфері публічної служби, розвиток практичних навичок та вмінь щодо розв’</w:t>
            </w:r>
            <w:r>
              <w:rPr>
                <w:rFonts w:ascii="Times New Roman" w:eastAsia="Times New Roman" w:hAnsi="Times New Roman" w:cs="Times New Roman"/>
                <w:sz w:val="28"/>
                <w:szCs w:val="28"/>
                <w:lang w:eastAsia="en-US"/>
              </w:rPr>
              <w:t>язання завдань публічної служби.</w:t>
            </w:r>
          </w:p>
          <w:p w14:paraId="19F9A4C7" w14:textId="77777777" w:rsidR="00787B2A" w:rsidRPr="00360573" w:rsidRDefault="00787B2A" w:rsidP="00360573">
            <w:pPr>
              <w:spacing w:after="0" w:line="240" w:lineRule="auto"/>
              <w:jc w:val="both"/>
              <w:rPr>
                <w:rFonts w:ascii="Times New Roman" w:eastAsia="Times New Roman" w:hAnsi="Times New Roman" w:cs="Times New Roman"/>
                <w:sz w:val="28"/>
                <w:szCs w:val="28"/>
              </w:rPr>
            </w:pPr>
          </w:p>
        </w:tc>
      </w:tr>
      <w:tr w:rsidR="00787B2A" w14:paraId="0351C011" w14:textId="77777777" w:rsidTr="00CF3206">
        <w:trPr>
          <w:trHeight w:val="300"/>
        </w:trPr>
        <w:tc>
          <w:tcPr>
            <w:tcW w:w="3686" w:type="dxa"/>
          </w:tcPr>
          <w:p w14:paraId="5BBD8637" w14:textId="77777777" w:rsidR="00787B2A" w:rsidRDefault="00130D73" w:rsidP="00B111F6">
            <w:pPr>
              <w:spacing w:before="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Мова викладання</w:t>
            </w:r>
          </w:p>
        </w:tc>
        <w:tc>
          <w:tcPr>
            <w:tcW w:w="6629" w:type="dxa"/>
          </w:tcPr>
          <w:p w14:paraId="10D2D568" w14:textId="77777777" w:rsidR="00787B2A" w:rsidRDefault="00130D73" w:rsidP="00B111F6">
            <w:pPr>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w:t>
            </w:r>
          </w:p>
        </w:tc>
      </w:tr>
      <w:tr w:rsidR="00D72E92" w:rsidRPr="00D72E92" w14:paraId="5CD08034" w14:textId="77777777" w:rsidTr="00CF3206">
        <w:trPr>
          <w:trHeight w:val="432"/>
        </w:trPr>
        <w:tc>
          <w:tcPr>
            <w:tcW w:w="3686" w:type="dxa"/>
          </w:tcPr>
          <w:p w14:paraId="7241F203" w14:textId="77777777" w:rsidR="00787B2A" w:rsidRPr="00D72E92" w:rsidRDefault="00130D73" w:rsidP="00B111F6">
            <w:pPr>
              <w:spacing w:before="240" w:after="0" w:line="240" w:lineRule="auto"/>
              <w:jc w:val="center"/>
              <w:rPr>
                <w:rFonts w:ascii="Times New Roman" w:eastAsia="Times New Roman" w:hAnsi="Times New Roman" w:cs="Times New Roman"/>
                <w:b/>
                <w:sz w:val="28"/>
                <w:szCs w:val="28"/>
              </w:rPr>
            </w:pPr>
            <w:r w:rsidRPr="00D72E92">
              <w:rPr>
                <w:rFonts w:ascii="Times New Roman" w:eastAsia="Times New Roman" w:hAnsi="Times New Roman" w:cs="Times New Roman"/>
                <w:b/>
                <w:sz w:val="28"/>
                <w:szCs w:val="28"/>
              </w:rPr>
              <w:lastRenderedPageBreak/>
              <w:t>Сфера реалізації набутих знань і вмінь у майбутній професії</w:t>
            </w:r>
          </w:p>
        </w:tc>
        <w:tc>
          <w:tcPr>
            <w:tcW w:w="6629" w:type="dxa"/>
          </w:tcPr>
          <w:p w14:paraId="66EE52E1" w14:textId="77777777" w:rsidR="00970A73" w:rsidRPr="00D72E92" w:rsidRDefault="00130D73" w:rsidP="00B111F6">
            <w:pPr>
              <w:spacing w:before="240" w:after="0" w:line="240" w:lineRule="auto"/>
              <w:ind w:firstLine="460"/>
              <w:jc w:val="both"/>
              <w:rPr>
                <w:rFonts w:ascii="Times New Roman" w:eastAsia="Times New Roman" w:hAnsi="Times New Roman" w:cs="Times New Roman"/>
                <w:sz w:val="28"/>
                <w:szCs w:val="28"/>
              </w:rPr>
            </w:pPr>
            <w:r w:rsidRPr="00D72E92">
              <w:rPr>
                <w:rFonts w:ascii="Times New Roman" w:eastAsia="Times New Roman" w:hAnsi="Times New Roman" w:cs="Times New Roman"/>
                <w:sz w:val="28"/>
                <w:szCs w:val="28"/>
              </w:rPr>
              <w:t xml:space="preserve">Після закінчення курсу здобувач повинен знати: </w:t>
            </w:r>
            <w:r w:rsidR="0041247C" w:rsidRPr="00D72E92">
              <w:rPr>
                <w:rFonts w:ascii="Times New Roman" w:eastAsia="Times New Roman" w:hAnsi="Times New Roman" w:cs="Times New Roman"/>
                <w:sz w:val="28"/>
                <w:szCs w:val="28"/>
              </w:rPr>
              <w:t>методи оцінювання ефективності над</w:t>
            </w:r>
            <w:r w:rsidR="00D043D7" w:rsidRPr="00D72E92">
              <w:rPr>
                <w:rFonts w:ascii="Times New Roman" w:eastAsia="Times New Roman" w:hAnsi="Times New Roman" w:cs="Times New Roman"/>
                <w:sz w:val="28"/>
                <w:szCs w:val="28"/>
              </w:rPr>
              <w:t>ання публічних послуг в Україні;</w:t>
            </w:r>
            <w:r w:rsidR="0041247C" w:rsidRPr="00D72E92">
              <w:rPr>
                <w:rFonts w:ascii="Times New Roman" w:eastAsia="Times New Roman" w:hAnsi="Times New Roman" w:cs="Times New Roman"/>
                <w:sz w:val="28"/>
                <w:szCs w:val="28"/>
              </w:rPr>
              <w:t xml:space="preserve"> основні принципи і напрями реалізації кадрової політики і управління персоналом у с</w:t>
            </w:r>
            <w:r w:rsidR="00D043D7" w:rsidRPr="00D72E92">
              <w:rPr>
                <w:rFonts w:ascii="Times New Roman" w:eastAsia="Times New Roman" w:hAnsi="Times New Roman" w:cs="Times New Roman"/>
                <w:sz w:val="28"/>
                <w:szCs w:val="28"/>
              </w:rPr>
              <w:t>фері публічної служби; теоретико-методологічні засади організації та функціонування публічної служби: категорії, закономірності, принципи і концепції.</w:t>
            </w:r>
          </w:p>
          <w:p w14:paraId="5FEE60F8" w14:textId="77777777" w:rsidR="00970A73" w:rsidRPr="00D72E92" w:rsidRDefault="00B049D5" w:rsidP="00B049D5">
            <w:pPr>
              <w:spacing w:after="0" w:line="240" w:lineRule="auto"/>
              <w:ind w:firstLine="460"/>
              <w:jc w:val="both"/>
              <w:rPr>
                <w:rFonts w:ascii="Times New Roman" w:eastAsia="Times New Roman" w:hAnsi="Times New Roman" w:cs="Times New Roman"/>
                <w:sz w:val="28"/>
                <w:szCs w:val="28"/>
              </w:rPr>
            </w:pPr>
            <w:r w:rsidRPr="00D72E92">
              <w:rPr>
                <w:rFonts w:ascii="Times New Roman" w:eastAsia="Times New Roman" w:hAnsi="Times New Roman" w:cs="Times New Roman"/>
                <w:sz w:val="28"/>
                <w:szCs w:val="28"/>
              </w:rPr>
              <w:t>Слухач повинен д</w:t>
            </w:r>
            <w:r w:rsidR="0041247C" w:rsidRPr="00D72E92">
              <w:rPr>
                <w:rFonts w:ascii="Times New Roman" w:eastAsia="Times New Roman" w:hAnsi="Times New Roman" w:cs="Times New Roman"/>
                <w:sz w:val="28"/>
                <w:szCs w:val="28"/>
              </w:rPr>
              <w:t>емонструвати знання та розуміння сутності публічної служби, її ролі у публічному адмініструванні, видів та особливостей організаційно-правового забезпечення</w:t>
            </w:r>
            <w:r w:rsidRPr="00D72E92">
              <w:rPr>
                <w:rFonts w:ascii="Times New Roman" w:eastAsia="Times New Roman" w:hAnsi="Times New Roman" w:cs="Times New Roman"/>
                <w:sz w:val="28"/>
                <w:szCs w:val="28"/>
              </w:rPr>
              <w:t>, застосовувати набуті теоретичні знання для розв’язання конкретних проблем організації та здійснення публічної служби;</w:t>
            </w:r>
          </w:p>
          <w:p w14:paraId="570B0520" w14:textId="77777777" w:rsidR="00C66881" w:rsidRPr="00D72E92" w:rsidRDefault="00365ABB" w:rsidP="00D72E92">
            <w:pPr>
              <w:spacing w:line="240" w:lineRule="auto"/>
              <w:ind w:firstLine="460"/>
              <w:jc w:val="both"/>
              <w:rPr>
                <w:rFonts w:ascii="Times New Roman" w:eastAsia="Times New Roman" w:hAnsi="Times New Roman" w:cs="Times New Roman"/>
                <w:sz w:val="28"/>
                <w:szCs w:val="28"/>
              </w:rPr>
            </w:pPr>
            <w:r w:rsidRPr="00D72E92">
              <w:rPr>
                <w:rFonts w:ascii="Times New Roman" w:eastAsia="Times New Roman" w:hAnsi="Times New Roman" w:cs="Times New Roman"/>
                <w:sz w:val="28"/>
                <w:szCs w:val="28"/>
              </w:rPr>
              <w:t xml:space="preserve">Крім того після закінчення курсу здобувач повинен вміти: </w:t>
            </w:r>
            <w:r w:rsidR="000D099F" w:rsidRPr="00D72E92">
              <w:rPr>
                <w:rFonts w:ascii="Times New Roman" w:eastAsia="Times New Roman" w:hAnsi="Times New Roman" w:cs="Times New Roman"/>
                <w:sz w:val="28"/>
                <w:szCs w:val="28"/>
              </w:rPr>
              <w:t>уміти розробляти національні/регіональні програмні документи щодо розвитку публічного управління, використовуючи системний аналіз і комплексний підхід, а також методи командної роботи. Уміти здійснювати ефективну комунікацію, аргументувати свою позицію, використовувати сучасні інформаційні та комунікаційні технології у сфері публічного управління та адміністрування на засадах соціальної відповідальності, правових та етичних норм.  Планувати і здійснювати наукові та прикладні дослідження у сфері публічного управління та адміністрування, включаючи аналіз проблематики, постановку цілей і завдань, вибір та використання теоретичних та емпіричних методів дослідження, аналіз його результатів, формулювання обґрунтованих висновків. Уміти застосовувати інструментарій для оцінювання тенденцій та можливостей концепції розвитку партнерських взаємовідносин держави, громади, освіти та бізнесу.</w:t>
            </w:r>
          </w:p>
        </w:tc>
      </w:tr>
    </w:tbl>
    <w:p w14:paraId="45D33417" w14:textId="77777777" w:rsidR="00787B2A" w:rsidRPr="00D72E92" w:rsidRDefault="00787B2A">
      <w:pPr>
        <w:spacing w:after="0" w:line="240" w:lineRule="auto"/>
        <w:jc w:val="center"/>
        <w:rPr>
          <w:rFonts w:ascii="Times New Roman" w:eastAsia="Times New Roman" w:hAnsi="Times New Roman" w:cs="Times New Roman"/>
          <w:sz w:val="28"/>
          <w:szCs w:val="28"/>
        </w:rPr>
      </w:pPr>
    </w:p>
    <w:p w14:paraId="52823118" w14:textId="77777777" w:rsidR="00D72E92" w:rsidRPr="00D72E92" w:rsidRDefault="00D72E92">
      <w:pPr>
        <w:spacing w:after="0" w:line="240" w:lineRule="auto"/>
        <w:jc w:val="center"/>
        <w:rPr>
          <w:rFonts w:ascii="Times New Roman" w:eastAsia="Times New Roman" w:hAnsi="Times New Roman" w:cs="Times New Roman"/>
          <w:sz w:val="28"/>
          <w:szCs w:val="28"/>
        </w:rPr>
      </w:pPr>
    </w:p>
    <w:sectPr w:rsidR="00D72E92" w:rsidRPr="00D72E9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546D4"/>
    <w:multiLevelType w:val="multilevel"/>
    <w:tmpl w:val="D5A4B39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06178E"/>
    <w:multiLevelType w:val="hybridMultilevel"/>
    <w:tmpl w:val="8A74F454"/>
    <w:lvl w:ilvl="0" w:tplc="04220001">
      <w:start w:val="1"/>
      <w:numFmt w:val="bullet"/>
      <w:lvlText w:val=""/>
      <w:lvlJc w:val="left"/>
      <w:pPr>
        <w:ind w:left="1078" w:hanging="360"/>
      </w:pPr>
      <w:rPr>
        <w:rFonts w:ascii="Symbol" w:hAnsi="Symbol" w:hint="default"/>
      </w:rPr>
    </w:lvl>
    <w:lvl w:ilvl="1" w:tplc="04220003" w:tentative="1">
      <w:start w:val="1"/>
      <w:numFmt w:val="bullet"/>
      <w:lvlText w:val="o"/>
      <w:lvlJc w:val="left"/>
      <w:pPr>
        <w:ind w:left="1798" w:hanging="360"/>
      </w:pPr>
      <w:rPr>
        <w:rFonts w:ascii="Courier New" w:hAnsi="Courier New" w:cs="Courier New" w:hint="default"/>
      </w:rPr>
    </w:lvl>
    <w:lvl w:ilvl="2" w:tplc="04220005" w:tentative="1">
      <w:start w:val="1"/>
      <w:numFmt w:val="bullet"/>
      <w:lvlText w:val=""/>
      <w:lvlJc w:val="left"/>
      <w:pPr>
        <w:ind w:left="2518" w:hanging="360"/>
      </w:pPr>
      <w:rPr>
        <w:rFonts w:ascii="Wingdings" w:hAnsi="Wingdings" w:hint="default"/>
      </w:rPr>
    </w:lvl>
    <w:lvl w:ilvl="3" w:tplc="04220001" w:tentative="1">
      <w:start w:val="1"/>
      <w:numFmt w:val="bullet"/>
      <w:lvlText w:val=""/>
      <w:lvlJc w:val="left"/>
      <w:pPr>
        <w:ind w:left="3238" w:hanging="360"/>
      </w:pPr>
      <w:rPr>
        <w:rFonts w:ascii="Symbol" w:hAnsi="Symbol" w:hint="default"/>
      </w:rPr>
    </w:lvl>
    <w:lvl w:ilvl="4" w:tplc="04220003" w:tentative="1">
      <w:start w:val="1"/>
      <w:numFmt w:val="bullet"/>
      <w:lvlText w:val="o"/>
      <w:lvlJc w:val="left"/>
      <w:pPr>
        <w:ind w:left="3958" w:hanging="360"/>
      </w:pPr>
      <w:rPr>
        <w:rFonts w:ascii="Courier New" w:hAnsi="Courier New" w:cs="Courier New" w:hint="default"/>
      </w:rPr>
    </w:lvl>
    <w:lvl w:ilvl="5" w:tplc="04220005" w:tentative="1">
      <w:start w:val="1"/>
      <w:numFmt w:val="bullet"/>
      <w:lvlText w:val=""/>
      <w:lvlJc w:val="left"/>
      <w:pPr>
        <w:ind w:left="4678" w:hanging="360"/>
      </w:pPr>
      <w:rPr>
        <w:rFonts w:ascii="Wingdings" w:hAnsi="Wingdings" w:hint="default"/>
      </w:rPr>
    </w:lvl>
    <w:lvl w:ilvl="6" w:tplc="04220001" w:tentative="1">
      <w:start w:val="1"/>
      <w:numFmt w:val="bullet"/>
      <w:lvlText w:val=""/>
      <w:lvlJc w:val="left"/>
      <w:pPr>
        <w:ind w:left="5398" w:hanging="360"/>
      </w:pPr>
      <w:rPr>
        <w:rFonts w:ascii="Symbol" w:hAnsi="Symbol" w:hint="default"/>
      </w:rPr>
    </w:lvl>
    <w:lvl w:ilvl="7" w:tplc="04220003" w:tentative="1">
      <w:start w:val="1"/>
      <w:numFmt w:val="bullet"/>
      <w:lvlText w:val="o"/>
      <w:lvlJc w:val="left"/>
      <w:pPr>
        <w:ind w:left="6118" w:hanging="360"/>
      </w:pPr>
      <w:rPr>
        <w:rFonts w:ascii="Courier New" w:hAnsi="Courier New" w:cs="Courier New" w:hint="default"/>
      </w:rPr>
    </w:lvl>
    <w:lvl w:ilvl="8" w:tplc="04220005" w:tentative="1">
      <w:start w:val="1"/>
      <w:numFmt w:val="bullet"/>
      <w:lvlText w:val=""/>
      <w:lvlJc w:val="left"/>
      <w:pPr>
        <w:ind w:left="68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2A"/>
    <w:rsid w:val="000B6940"/>
    <w:rsid w:val="000D099F"/>
    <w:rsid w:val="00124770"/>
    <w:rsid w:val="00130D73"/>
    <w:rsid w:val="00141A17"/>
    <w:rsid w:val="0015229B"/>
    <w:rsid w:val="002C3B2D"/>
    <w:rsid w:val="00360573"/>
    <w:rsid w:val="00365ABB"/>
    <w:rsid w:val="003D0FDB"/>
    <w:rsid w:val="0041247C"/>
    <w:rsid w:val="004C28C0"/>
    <w:rsid w:val="00575D76"/>
    <w:rsid w:val="006B397D"/>
    <w:rsid w:val="006C3DBF"/>
    <w:rsid w:val="00777033"/>
    <w:rsid w:val="00784D42"/>
    <w:rsid w:val="00787B2A"/>
    <w:rsid w:val="00796A98"/>
    <w:rsid w:val="009705A0"/>
    <w:rsid w:val="00970A73"/>
    <w:rsid w:val="009D78E0"/>
    <w:rsid w:val="00A279D0"/>
    <w:rsid w:val="00B049D5"/>
    <w:rsid w:val="00B111F6"/>
    <w:rsid w:val="00C27E77"/>
    <w:rsid w:val="00C514E6"/>
    <w:rsid w:val="00C66881"/>
    <w:rsid w:val="00CF3206"/>
    <w:rsid w:val="00D043D7"/>
    <w:rsid w:val="00D256FD"/>
    <w:rsid w:val="00D72E92"/>
    <w:rsid w:val="00DB0F45"/>
    <w:rsid w:val="00E65E62"/>
    <w:rsid w:val="00EA3A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44D2"/>
  <w15:docId w15:val="{A6049869-A7A1-4E69-98F6-B60E224F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customStyle="1" w:styleId="a7">
    <w:name w:val="Обычный (Интернет)"/>
    <w:basedOn w:val="a"/>
    <w:uiPriority w:val="99"/>
    <w:unhideWhenUsed/>
    <w:rsid w:val="00EA3A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List Paragraph"/>
    <w:basedOn w:val="a"/>
    <w:uiPriority w:val="34"/>
    <w:qFormat/>
    <w:rsid w:val="004C28C0"/>
    <w:pPr>
      <w:ind w:left="720"/>
      <w:contextualSpacing/>
    </w:pPr>
  </w:style>
  <w:style w:type="character" w:styleId="a9">
    <w:name w:val="Hyperlink"/>
    <w:basedOn w:val="a0"/>
    <w:uiPriority w:val="99"/>
    <w:unhideWhenUsed/>
    <w:rsid w:val="006B39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C83C5-AC12-4583-B775-10ADDBF3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3089</Words>
  <Characters>1761</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nataljag82@gmail.com</cp:lastModifiedBy>
  <cp:revision>29</cp:revision>
  <dcterms:created xsi:type="dcterms:W3CDTF">2025-03-26T19:30:00Z</dcterms:created>
  <dcterms:modified xsi:type="dcterms:W3CDTF">2025-03-28T08:43:00Z</dcterms:modified>
</cp:coreProperties>
</file>