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CD779" w14:textId="77777777" w:rsidR="008D4B08" w:rsidRPr="00340C51" w:rsidRDefault="008D4B08" w:rsidP="00B13715">
      <w:pPr>
        <w:pStyle w:val="1"/>
        <w:ind w:left="0" w:firstLine="709"/>
        <w:rPr>
          <w:color w:val="000000" w:themeColor="text1"/>
        </w:rPr>
      </w:pPr>
    </w:p>
    <w:p w14:paraId="701084F5" w14:textId="77777777" w:rsidR="008D4B08" w:rsidRPr="00340C51" w:rsidRDefault="008D4B08" w:rsidP="00B13715">
      <w:pPr>
        <w:pStyle w:val="1"/>
        <w:ind w:left="0" w:firstLine="709"/>
        <w:rPr>
          <w:color w:val="000000" w:themeColor="text1"/>
        </w:rPr>
      </w:pPr>
    </w:p>
    <w:p w14:paraId="032AD683" w14:textId="77777777" w:rsidR="008D4B08" w:rsidRPr="00340C51" w:rsidRDefault="008D4B08" w:rsidP="00B13715">
      <w:pPr>
        <w:pStyle w:val="1"/>
        <w:ind w:left="0" w:firstLine="709"/>
        <w:rPr>
          <w:color w:val="000000" w:themeColor="text1"/>
        </w:rPr>
      </w:pPr>
    </w:p>
    <w:p w14:paraId="4509C247" w14:textId="435FADD2" w:rsidR="008D4B08" w:rsidRDefault="008D4B08" w:rsidP="00B13715">
      <w:pPr>
        <w:ind w:firstLine="709"/>
        <w:jc w:val="center"/>
        <w:rPr>
          <w:b/>
          <w:color w:val="000000" w:themeColor="text1"/>
          <w:sz w:val="28"/>
        </w:rPr>
      </w:pPr>
    </w:p>
    <w:p w14:paraId="489C2C07" w14:textId="2A51E11C" w:rsidR="00861319" w:rsidRDefault="00861319" w:rsidP="00B13715">
      <w:pPr>
        <w:ind w:firstLine="709"/>
        <w:jc w:val="center"/>
        <w:rPr>
          <w:b/>
          <w:color w:val="000000" w:themeColor="text1"/>
          <w:sz w:val="28"/>
        </w:rPr>
      </w:pPr>
    </w:p>
    <w:p w14:paraId="2235BD79" w14:textId="02B29DAF" w:rsidR="00861319" w:rsidRDefault="00861319" w:rsidP="00B13715">
      <w:pPr>
        <w:ind w:firstLine="709"/>
        <w:jc w:val="center"/>
        <w:rPr>
          <w:b/>
          <w:color w:val="000000" w:themeColor="text1"/>
          <w:sz w:val="28"/>
        </w:rPr>
      </w:pPr>
    </w:p>
    <w:p w14:paraId="1957E412" w14:textId="5BD5416F" w:rsidR="00861319" w:rsidRDefault="00861319" w:rsidP="00B13715">
      <w:pPr>
        <w:ind w:firstLine="709"/>
        <w:jc w:val="center"/>
        <w:rPr>
          <w:b/>
          <w:color w:val="000000" w:themeColor="text1"/>
          <w:sz w:val="28"/>
        </w:rPr>
      </w:pPr>
    </w:p>
    <w:p w14:paraId="1F3C2754" w14:textId="61BD797C" w:rsidR="00861319" w:rsidRDefault="00861319" w:rsidP="00B13715">
      <w:pPr>
        <w:ind w:firstLine="709"/>
        <w:jc w:val="center"/>
        <w:rPr>
          <w:b/>
          <w:color w:val="000000" w:themeColor="text1"/>
          <w:sz w:val="28"/>
        </w:rPr>
      </w:pPr>
    </w:p>
    <w:p w14:paraId="3CEA7E30" w14:textId="0AF7BFBF" w:rsidR="00861319" w:rsidRDefault="00861319" w:rsidP="00B13715">
      <w:pPr>
        <w:ind w:firstLine="709"/>
        <w:jc w:val="center"/>
        <w:rPr>
          <w:b/>
          <w:color w:val="000000" w:themeColor="text1"/>
          <w:sz w:val="28"/>
        </w:rPr>
      </w:pPr>
    </w:p>
    <w:p w14:paraId="5D83C0BA" w14:textId="22857E35" w:rsidR="00861319" w:rsidRDefault="00861319" w:rsidP="00B13715">
      <w:pPr>
        <w:ind w:firstLine="709"/>
        <w:jc w:val="center"/>
        <w:rPr>
          <w:b/>
          <w:color w:val="000000" w:themeColor="text1"/>
          <w:sz w:val="28"/>
        </w:rPr>
      </w:pPr>
    </w:p>
    <w:p w14:paraId="76477A89" w14:textId="77777777" w:rsidR="00861319" w:rsidRPr="00340C51" w:rsidRDefault="00861319" w:rsidP="00B13715">
      <w:pPr>
        <w:ind w:firstLine="709"/>
        <w:jc w:val="center"/>
        <w:rPr>
          <w:b/>
          <w:color w:val="000000" w:themeColor="text1"/>
          <w:sz w:val="28"/>
        </w:rPr>
      </w:pPr>
    </w:p>
    <w:p w14:paraId="6C401E6F" w14:textId="77777777" w:rsidR="008D4B08" w:rsidRPr="00340C51" w:rsidRDefault="008D4B08" w:rsidP="00B13715">
      <w:pPr>
        <w:ind w:firstLine="709"/>
        <w:jc w:val="center"/>
        <w:rPr>
          <w:b/>
          <w:color w:val="000000" w:themeColor="text1"/>
          <w:sz w:val="28"/>
        </w:rPr>
      </w:pPr>
      <w:r w:rsidRPr="00340C51">
        <w:rPr>
          <w:b/>
          <w:color w:val="000000" w:themeColor="text1"/>
          <w:sz w:val="28"/>
        </w:rPr>
        <w:t xml:space="preserve">МЕТОДИЧНІ РЕКОМЕНДАЦІЇ </w:t>
      </w:r>
    </w:p>
    <w:p w14:paraId="270D5556" w14:textId="70D5427E" w:rsidR="008D4B08" w:rsidRPr="00340C51" w:rsidRDefault="008D4B08" w:rsidP="00B13715">
      <w:pPr>
        <w:ind w:firstLine="709"/>
        <w:jc w:val="center"/>
        <w:rPr>
          <w:b/>
          <w:color w:val="000000" w:themeColor="text1"/>
          <w:sz w:val="28"/>
        </w:rPr>
      </w:pPr>
      <w:r w:rsidRPr="00340C51">
        <w:rPr>
          <w:b/>
          <w:color w:val="000000" w:themeColor="text1"/>
          <w:sz w:val="28"/>
        </w:rPr>
        <w:t>ЩОДО СТРУКТУРИ, ЗМІСТУ ТА ОБСЯГУ НАВЧАЛЬ</w:t>
      </w:r>
      <w:r w:rsidR="0057449E" w:rsidRPr="00340C51">
        <w:rPr>
          <w:b/>
          <w:color w:val="000000" w:themeColor="text1"/>
          <w:sz w:val="28"/>
        </w:rPr>
        <w:t>Н</w:t>
      </w:r>
      <w:r w:rsidRPr="00340C51">
        <w:rPr>
          <w:b/>
          <w:color w:val="000000" w:themeColor="text1"/>
          <w:sz w:val="28"/>
        </w:rPr>
        <w:t xml:space="preserve">ИХ ВИДАНЬ </w:t>
      </w:r>
    </w:p>
    <w:p w14:paraId="30296EE4" w14:textId="77777777" w:rsidR="008D4B08" w:rsidRPr="00340C51" w:rsidRDefault="008D4B08" w:rsidP="00B13715">
      <w:pPr>
        <w:ind w:firstLine="709"/>
        <w:jc w:val="center"/>
        <w:rPr>
          <w:b/>
          <w:color w:val="000000" w:themeColor="text1"/>
          <w:sz w:val="28"/>
        </w:rPr>
      </w:pPr>
    </w:p>
    <w:p w14:paraId="40A25125" w14:textId="458F93E4" w:rsidR="008D4B08" w:rsidRPr="00340C51" w:rsidRDefault="008D4B08" w:rsidP="00B13715">
      <w:pPr>
        <w:ind w:firstLine="709"/>
        <w:jc w:val="center"/>
        <w:rPr>
          <w:b/>
          <w:bCs/>
          <w:color w:val="000000" w:themeColor="text1"/>
          <w:sz w:val="28"/>
          <w:szCs w:val="28"/>
        </w:rPr>
      </w:pPr>
      <w:r w:rsidRPr="00340C51">
        <w:rPr>
          <w:b/>
          <w:color w:val="000000" w:themeColor="text1"/>
          <w:sz w:val="28"/>
        </w:rPr>
        <w:t xml:space="preserve">В </w:t>
      </w:r>
      <w:r w:rsidRPr="00340C51">
        <w:rPr>
          <w:b/>
          <w:bCs/>
          <w:color w:val="000000" w:themeColor="text1"/>
          <w:sz w:val="28"/>
          <w:szCs w:val="28"/>
        </w:rPr>
        <w:t xml:space="preserve">ІВАНО-ФРАНКІВСЬКОМУ НАВЧАЛЬНО-НАУКОВОМУ ЮРИДИЧНОМУ ІНСТИТУТІ </w:t>
      </w:r>
      <w:r w:rsidRPr="00340C51">
        <w:rPr>
          <w:b/>
          <w:bCs/>
          <w:color w:val="000000" w:themeColor="text1"/>
          <w:spacing w:val="-67"/>
          <w:sz w:val="28"/>
          <w:szCs w:val="28"/>
        </w:rPr>
        <w:t xml:space="preserve"> </w:t>
      </w:r>
      <w:r w:rsidRPr="00340C51">
        <w:rPr>
          <w:b/>
          <w:bCs/>
          <w:color w:val="000000" w:themeColor="text1"/>
          <w:sz w:val="28"/>
          <w:szCs w:val="28"/>
        </w:rPr>
        <w:t>НАЦІОНАЛЬНОГО</w:t>
      </w:r>
      <w:r w:rsidRPr="00340C51">
        <w:rPr>
          <w:b/>
          <w:bCs/>
          <w:color w:val="000000" w:themeColor="text1"/>
          <w:spacing w:val="-3"/>
          <w:sz w:val="28"/>
          <w:szCs w:val="28"/>
        </w:rPr>
        <w:t xml:space="preserve"> </w:t>
      </w:r>
      <w:r w:rsidRPr="00340C51">
        <w:rPr>
          <w:b/>
          <w:bCs/>
          <w:color w:val="000000" w:themeColor="text1"/>
          <w:sz w:val="28"/>
          <w:szCs w:val="28"/>
        </w:rPr>
        <w:t>УНІЕРСИТЕТУ</w:t>
      </w:r>
      <w:r w:rsidRPr="00340C51">
        <w:rPr>
          <w:b/>
          <w:bCs/>
          <w:color w:val="000000" w:themeColor="text1"/>
          <w:spacing w:val="-6"/>
          <w:sz w:val="28"/>
          <w:szCs w:val="28"/>
        </w:rPr>
        <w:t xml:space="preserve"> </w:t>
      </w:r>
      <w:r w:rsidRPr="00340C51">
        <w:rPr>
          <w:b/>
          <w:bCs/>
          <w:color w:val="000000" w:themeColor="text1"/>
          <w:sz w:val="28"/>
          <w:szCs w:val="28"/>
        </w:rPr>
        <w:t>«ОДЕСЬКА</w:t>
      </w:r>
      <w:r w:rsidRPr="00340C51">
        <w:rPr>
          <w:b/>
          <w:bCs/>
          <w:color w:val="000000" w:themeColor="text1"/>
          <w:spacing w:val="-4"/>
          <w:sz w:val="28"/>
          <w:szCs w:val="28"/>
        </w:rPr>
        <w:t xml:space="preserve"> </w:t>
      </w:r>
      <w:r w:rsidRPr="00340C51">
        <w:rPr>
          <w:b/>
          <w:bCs/>
          <w:color w:val="000000" w:themeColor="text1"/>
          <w:sz w:val="28"/>
          <w:szCs w:val="28"/>
        </w:rPr>
        <w:t>ЮРИДИЧНА</w:t>
      </w:r>
      <w:r w:rsidRPr="00340C51">
        <w:rPr>
          <w:b/>
          <w:bCs/>
          <w:color w:val="000000" w:themeColor="text1"/>
          <w:spacing w:val="-4"/>
          <w:sz w:val="28"/>
          <w:szCs w:val="28"/>
        </w:rPr>
        <w:t xml:space="preserve"> </w:t>
      </w:r>
      <w:r w:rsidRPr="00340C51">
        <w:rPr>
          <w:b/>
          <w:bCs/>
          <w:color w:val="000000" w:themeColor="text1"/>
          <w:sz w:val="28"/>
          <w:szCs w:val="28"/>
        </w:rPr>
        <w:t>АКАДЕМІЯ»</w:t>
      </w:r>
    </w:p>
    <w:p w14:paraId="2E0FC1A6" w14:textId="0AF3EAC9" w:rsidR="008D4B08" w:rsidRPr="00340C51" w:rsidRDefault="008D4B08" w:rsidP="00B13715">
      <w:pPr>
        <w:ind w:firstLine="709"/>
        <w:jc w:val="center"/>
        <w:rPr>
          <w:b/>
          <w:bCs/>
          <w:color w:val="000000" w:themeColor="text1"/>
          <w:sz w:val="28"/>
          <w:szCs w:val="28"/>
        </w:rPr>
      </w:pPr>
    </w:p>
    <w:p w14:paraId="4A82CEF3" w14:textId="4F2433D5" w:rsidR="008D4B08" w:rsidRDefault="008D4B08" w:rsidP="00B13715">
      <w:pPr>
        <w:ind w:firstLine="709"/>
        <w:jc w:val="center"/>
        <w:rPr>
          <w:b/>
          <w:bCs/>
          <w:color w:val="000000" w:themeColor="text1"/>
          <w:sz w:val="28"/>
          <w:szCs w:val="28"/>
        </w:rPr>
      </w:pPr>
    </w:p>
    <w:p w14:paraId="63EA2341" w14:textId="047F7F2D" w:rsidR="008D4B08" w:rsidRPr="00340C51" w:rsidRDefault="00634BE0" w:rsidP="00634BE0">
      <w:pPr>
        <w:ind w:firstLine="709"/>
        <w:jc w:val="center"/>
        <w:rPr>
          <w:b/>
          <w:bCs/>
          <w:color w:val="000000" w:themeColor="text1"/>
          <w:sz w:val="28"/>
          <w:szCs w:val="28"/>
        </w:rPr>
      </w:pPr>
      <w:r>
        <w:rPr>
          <w:b/>
          <w:bCs/>
          <w:color w:val="000000" w:themeColor="text1"/>
          <w:sz w:val="28"/>
          <w:szCs w:val="28"/>
        </w:rPr>
        <w:t>Обговорено та с</w:t>
      </w:r>
      <w:r w:rsidR="008D4B08" w:rsidRPr="00340C51">
        <w:rPr>
          <w:b/>
          <w:bCs/>
          <w:color w:val="000000" w:themeColor="text1"/>
          <w:sz w:val="28"/>
          <w:szCs w:val="28"/>
        </w:rPr>
        <w:t xml:space="preserve">хвалено на засіданні </w:t>
      </w:r>
      <w:r w:rsidR="00782115" w:rsidRPr="00340C51">
        <w:rPr>
          <w:b/>
          <w:bCs/>
          <w:color w:val="000000" w:themeColor="text1"/>
          <w:sz w:val="28"/>
          <w:szCs w:val="28"/>
        </w:rPr>
        <w:t>Вченої</w:t>
      </w:r>
      <w:r w:rsidR="008D4B08" w:rsidRPr="00340C51">
        <w:rPr>
          <w:b/>
          <w:bCs/>
          <w:color w:val="000000" w:themeColor="text1"/>
          <w:sz w:val="28"/>
          <w:szCs w:val="28"/>
        </w:rPr>
        <w:t xml:space="preserve"> ради  </w:t>
      </w:r>
    </w:p>
    <w:p w14:paraId="28576382" w14:textId="1F70B2AF" w:rsidR="008D4B08" w:rsidRPr="00340C51" w:rsidRDefault="008D4B08" w:rsidP="00B13715">
      <w:pPr>
        <w:ind w:firstLine="709"/>
        <w:jc w:val="center"/>
        <w:rPr>
          <w:b/>
          <w:bCs/>
          <w:color w:val="000000" w:themeColor="text1"/>
          <w:sz w:val="28"/>
          <w:szCs w:val="28"/>
        </w:rPr>
      </w:pPr>
      <w:r w:rsidRPr="00340C51">
        <w:rPr>
          <w:b/>
          <w:bCs/>
          <w:color w:val="000000" w:themeColor="text1"/>
          <w:sz w:val="28"/>
          <w:szCs w:val="28"/>
        </w:rPr>
        <w:t>Івано-Франківського навчально-наукового юридичного інституту Національного університету «Одеська юридична академія»</w:t>
      </w:r>
    </w:p>
    <w:p w14:paraId="6584A213" w14:textId="173817BD" w:rsidR="008D4B08" w:rsidRPr="00340C51" w:rsidRDefault="00782115" w:rsidP="00B13715">
      <w:pPr>
        <w:ind w:firstLine="709"/>
        <w:jc w:val="center"/>
        <w:rPr>
          <w:b/>
          <w:bCs/>
          <w:color w:val="000000" w:themeColor="text1"/>
          <w:sz w:val="28"/>
          <w:szCs w:val="28"/>
        </w:rPr>
      </w:pPr>
      <w:r w:rsidRPr="00340C51">
        <w:rPr>
          <w:b/>
          <w:bCs/>
          <w:color w:val="000000" w:themeColor="text1"/>
          <w:sz w:val="28"/>
          <w:szCs w:val="28"/>
        </w:rPr>
        <w:t>26</w:t>
      </w:r>
      <w:r w:rsidR="008D4B08" w:rsidRPr="00340C51">
        <w:rPr>
          <w:b/>
          <w:bCs/>
          <w:color w:val="000000" w:themeColor="text1"/>
          <w:sz w:val="28"/>
          <w:szCs w:val="28"/>
        </w:rPr>
        <w:t xml:space="preserve"> </w:t>
      </w:r>
      <w:r w:rsidRPr="00340C51">
        <w:rPr>
          <w:b/>
          <w:bCs/>
          <w:color w:val="000000" w:themeColor="text1"/>
          <w:sz w:val="28"/>
          <w:szCs w:val="28"/>
        </w:rPr>
        <w:t>листопада</w:t>
      </w:r>
      <w:r w:rsidR="008D4B08" w:rsidRPr="00340C51">
        <w:rPr>
          <w:b/>
          <w:bCs/>
          <w:color w:val="000000" w:themeColor="text1"/>
          <w:sz w:val="28"/>
          <w:szCs w:val="28"/>
        </w:rPr>
        <w:t xml:space="preserve"> 20</w:t>
      </w:r>
      <w:r w:rsidR="00505A75" w:rsidRPr="00340C51">
        <w:rPr>
          <w:b/>
          <w:bCs/>
          <w:color w:val="000000" w:themeColor="text1"/>
          <w:sz w:val="28"/>
          <w:szCs w:val="28"/>
        </w:rPr>
        <w:t>2</w:t>
      </w:r>
      <w:r w:rsidR="008D4B08" w:rsidRPr="00340C51">
        <w:rPr>
          <w:b/>
          <w:bCs/>
          <w:color w:val="000000" w:themeColor="text1"/>
          <w:sz w:val="28"/>
          <w:szCs w:val="28"/>
        </w:rPr>
        <w:t xml:space="preserve">4 р. (протокол № </w:t>
      </w:r>
      <w:r w:rsidRPr="00340C51">
        <w:rPr>
          <w:b/>
          <w:bCs/>
          <w:color w:val="000000" w:themeColor="text1"/>
          <w:sz w:val="28"/>
          <w:szCs w:val="28"/>
        </w:rPr>
        <w:t>2</w:t>
      </w:r>
      <w:r w:rsidR="008D4B08" w:rsidRPr="00340C51">
        <w:rPr>
          <w:b/>
          <w:bCs/>
          <w:color w:val="000000" w:themeColor="text1"/>
          <w:sz w:val="28"/>
          <w:szCs w:val="28"/>
        </w:rPr>
        <w:t>)</w:t>
      </w:r>
    </w:p>
    <w:p w14:paraId="2D84C28A" w14:textId="77777777" w:rsidR="008D4B08" w:rsidRPr="00340C51" w:rsidRDefault="008D4B08" w:rsidP="00B13715">
      <w:pPr>
        <w:pStyle w:val="a3"/>
        <w:ind w:firstLine="709"/>
        <w:rPr>
          <w:b/>
          <w:color w:val="000000" w:themeColor="text1"/>
          <w:sz w:val="30"/>
        </w:rPr>
      </w:pPr>
    </w:p>
    <w:p w14:paraId="5927FBAD" w14:textId="77777777" w:rsidR="008D4B08" w:rsidRPr="00340C51" w:rsidRDefault="008D4B08" w:rsidP="00B13715">
      <w:pPr>
        <w:pStyle w:val="a3"/>
        <w:ind w:firstLine="709"/>
        <w:rPr>
          <w:b/>
          <w:color w:val="000000" w:themeColor="text1"/>
          <w:sz w:val="30"/>
        </w:rPr>
      </w:pPr>
    </w:p>
    <w:p w14:paraId="6DEF09FD" w14:textId="77777777" w:rsidR="008D4B08" w:rsidRPr="00340C51" w:rsidRDefault="008D4B08" w:rsidP="00B13715">
      <w:pPr>
        <w:pStyle w:val="a3"/>
        <w:ind w:firstLine="709"/>
        <w:rPr>
          <w:b/>
          <w:color w:val="000000" w:themeColor="text1"/>
          <w:sz w:val="30"/>
        </w:rPr>
      </w:pPr>
    </w:p>
    <w:p w14:paraId="065F2F91" w14:textId="77777777" w:rsidR="008D4B08" w:rsidRPr="00340C51" w:rsidRDefault="008D4B08" w:rsidP="00B13715">
      <w:pPr>
        <w:pStyle w:val="a3"/>
        <w:ind w:firstLine="709"/>
        <w:rPr>
          <w:b/>
          <w:color w:val="000000" w:themeColor="text1"/>
          <w:sz w:val="30"/>
        </w:rPr>
      </w:pPr>
    </w:p>
    <w:p w14:paraId="0CB07C82" w14:textId="77777777" w:rsidR="008D4B08" w:rsidRPr="00340C51" w:rsidRDefault="008D4B08" w:rsidP="00B13715">
      <w:pPr>
        <w:pStyle w:val="a3"/>
        <w:ind w:firstLine="709"/>
        <w:rPr>
          <w:b/>
          <w:color w:val="000000" w:themeColor="text1"/>
          <w:sz w:val="30"/>
        </w:rPr>
      </w:pPr>
    </w:p>
    <w:p w14:paraId="69A54EDB" w14:textId="77777777" w:rsidR="008D4B08" w:rsidRPr="00340C51" w:rsidRDefault="008D4B08" w:rsidP="00B13715">
      <w:pPr>
        <w:pStyle w:val="a3"/>
        <w:ind w:firstLine="709"/>
        <w:rPr>
          <w:b/>
          <w:color w:val="000000" w:themeColor="text1"/>
          <w:sz w:val="30"/>
        </w:rPr>
      </w:pPr>
    </w:p>
    <w:p w14:paraId="05CF1A47" w14:textId="77777777" w:rsidR="008D4B08" w:rsidRPr="00340C51" w:rsidRDefault="008D4B08" w:rsidP="00B13715">
      <w:pPr>
        <w:pStyle w:val="a3"/>
        <w:ind w:firstLine="709"/>
        <w:rPr>
          <w:b/>
          <w:color w:val="000000" w:themeColor="text1"/>
          <w:sz w:val="30"/>
        </w:rPr>
      </w:pPr>
    </w:p>
    <w:p w14:paraId="752FCCCA" w14:textId="77777777" w:rsidR="008D4B08" w:rsidRPr="00340C51" w:rsidRDefault="008D4B08" w:rsidP="00B13715">
      <w:pPr>
        <w:pStyle w:val="a3"/>
        <w:ind w:firstLine="709"/>
        <w:rPr>
          <w:b/>
          <w:color w:val="000000" w:themeColor="text1"/>
          <w:sz w:val="30"/>
        </w:rPr>
      </w:pPr>
    </w:p>
    <w:p w14:paraId="45D047A9" w14:textId="72DC66A8" w:rsidR="008D4B08" w:rsidRPr="00340C51" w:rsidRDefault="008D4B08" w:rsidP="00B13715">
      <w:pPr>
        <w:pStyle w:val="a3"/>
        <w:ind w:firstLine="709"/>
        <w:rPr>
          <w:b/>
          <w:color w:val="000000" w:themeColor="text1"/>
          <w:sz w:val="30"/>
        </w:rPr>
      </w:pPr>
    </w:p>
    <w:p w14:paraId="0C5B2F40" w14:textId="2130533D" w:rsidR="008D4B08" w:rsidRPr="00340C51" w:rsidRDefault="008D4B08" w:rsidP="00B13715">
      <w:pPr>
        <w:pStyle w:val="a3"/>
        <w:ind w:firstLine="709"/>
        <w:rPr>
          <w:b/>
          <w:color w:val="000000" w:themeColor="text1"/>
          <w:sz w:val="30"/>
        </w:rPr>
      </w:pPr>
    </w:p>
    <w:p w14:paraId="55F60C59" w14:textId="12D0E1E5" w:rsidR="008D4B08" w:rsidRPr="00340C51" w:rsidRDefault="008D4B08" w:rsidP="00B13715">
      <w:pPr>
        <w:pStyle w:val="a3"/>
        <w:ind w:firstLine="709"/>
        <w:rPr>
          <w:b/>
          <w:color w:val="000000" w:themeColor="text1"/>
          <w:sz w:val="30"/>
        </w:rPr>
      </w:pPr>
    </w:p>
    <w:p w14:paraId="7276BB5F" w14:textId="68B90AA6" w:rsidR="008D4B08" w:rsidRPr="00340C51" w:rsidRDefault="008D4B08" w:rsidP="00B13715">
      <w:pPr>
        <w:pStyle w:val="a3"/>
        <w:ind w:firstLine="709"/>
        <w:rPr>
          <w:b/>
          <w:color w:val="000000" w:themeColor="text1"/>
          <w:sz w:val="30"/>
        </w:rPr>
      </w:pPr>
    </w:p>
    <w:p w14:paraId="1DDA6117" w14:textId="0B999DB5" w:rsidR="008D4B08" w:rsidRPr="00340C51" w:rsidRDefault="008D4B08" w:rsidP="00B13715">
      <w:pPr>
        <w:pStyle w:val="a3"/>
        <w:ind w:firstLine="709"/>
        <w:rPr>
          <w:b/>
          <w:color w:val="000000" w:themeColor="text1"/>
          <w:sz w:val="30"/>
        </w:rPr>
      </w:pPr>
    </w:p>
    <w:p w14:paraId="77F224A7" w14:textId="2EA49341" w:rsidR="008D4B08" w:rsidRPr="00340C51" w:rsidRDefault="008D4B08" w:rsidP="00634BE0">
      <w:pPr>
        <w:pStyle w:val="a3"/>
        <w:rPr>
          <w:b/>
          <w:color w:val="000000" w:themeColor="text1"/>
          <w:sz w:val="30"/>
        </w:rPr>
      </w:pPr>
    </w:p>
    <w:p w14:paraId="6259F5FC" w14:textId="77777777" w:rsidR="008D4B08" w:rsidRPr="00340C51" w:rsidRDefault="008D4B08" w:rsidP="00B13715">
      <w:pPr>
        <w:pStyle w:val="1"/>
        <w:ind w:left="0" w:firstLine="709"/>
        <w:rPr>
          <w:bCs w:val="0"/>
          <w:color w:val="000000" w:themeColor="text1"/>
        </w:rPr>
      </w:pPr>
      <w:bookmarkStart w:id="0" w:name="_Hlk179278779"/>
      <w:r w:rsidRPr="00340C51">
        <w:rPr>
          <w:bCs w:val="0"/>
          <w:color w:val="000000" w:themeColor="text1"/>
        </w:rPr>
        <w:t>Івано-Франківськ - 2024</w:t>
      </w:r>
    </w:p>
    <w:bookmarkEnd w:id="0"/>
    <w:p w14:paraId="419A5B1A" w14:textId="6B01E6B9" w:rsidR="00501A5D" w:rsidRPr="00340C51" w:rsidRDefault="00501A5D" w:rsidP="00B13715">
      <w:pPr>
        <w:ind w:firstLine="709"/>
        <w:rPr>
          <w:b/>
          <w:color w:val="000000" w:themeColor="text1"/>
          <w:sz w:val="28"/>
          <w:szCs w:val="28"/>
        </w:rPr>
      </w:pPr>
      <w:r w:rsidRPr="00340C51">
        <w:rPr>
          <w:b/>
          <w:color w:val="000000" w:themeColor="text1"/>
          <w:sz w:val="28"/>
          <w:szCs w:val="28"/>
        </w:rPr>
        <w:br w:type="page"/>
      </w:r>
    </w:p>
    <w:p w14:paraId="1C39C6F8" w14:textId="424605E1" w:rsidR="00501A5D" w:rsidRPr="00340C51" w:rsidRDefault="00501A5D" w:rsidP="00B13715">
      <w:pPr>
        <w:ind w:firstLine="709"/>
        <w:jc w:val="center"/>
        <w:rPr>
          <w:b/>
          <w:color w:val="000000" w:themeColor="text1"/>
          <w:sz w:val="28"/>
          <w:szCs w:val="28"/>
        </w:rPr>
      </w:pPr>
      <w:r w:rsidRPr="00340C51">
        <w:rPr>
          <w:b/>
          <w:color w:val="000000" w:themeColor="text1"/>
          <w:sz w:val="28"/>
          <w:szCs w:val="28"/>
        </w:rPr>
        <w:lastRenderedPageBreak/>
        <w:t>ЗМІСТ</w:t>
      </w:r>
    </w:p>
    <w:p w14:paraId="6F92E006" w14:textId="135C5911" w:rsidR="00501A5D" w:rsidRPr="00340C51" w:rsidRDefault="00501A5D" w:rsidP="00B13715">
      <w:pPr>
        <w:ind w:firstLine="709"/>
        <w:jc w:val="center"/>
        <w:rPr>
          <w:b/>
          <w:color w:val="000000" w:themeColor="text1"/>
          <w:sz w:val="28"/>
          <w:szCs w:val="28"/>
        </w:rPr>
      </w:pPr>
    </w:p>
    <w:p w14:paraId="70A92E67" w14:textId="75528B8A" w:rsidR="00501A5D" w:rsidRPr="00340C51" w:rsidRDefault="00501A5D" w:rsidP="00B13715">
      <w:pPr>
        <w:ind w:firstLine="709"/>
        <w:jc w:val="both"/>
        <w:rPr>
          <w:b/>
          <w:color w:val="000000" w:themeColor="text1"/>
          <w:sz w:val="28"/>
          <w:szCs w:val="28"/>
        </w:rPr>
      </w:pPr>
      <w:r w:rsidRPr="00340C51">
        <w:rPr>
          <w:b/>
          <w:color w:val="000000" w:themeColor="text1"/>
          <w:sz w:val="28"/>
          <w:szCs w:val="28"/>
        </w:rPr>
        <w:t xml:space="preserve">1. Загальні </w:t>
      </w:r>
      <w:r w:rsidR="00B13715" w:rsidRPr="00340C51">
        <w:rPr>
          <w:b/>
          <w:color w:val="000000" w:themeColor="text1"/>
          <w:sz w:val="28"/>
          <w:szCs w:val="28"/>
        </w:rPr>
        <w:t xml:space="preserve">положення до навчальних видань. </w:t>
      </w:r>
    </w:p>
    <w:p w14:paraId="0B9DB6B9" w14:textId="37A6C470" w:rsidR="00501A5D" w:rsidRPr="00340C51" w:rsidRDefault="00501A5D" w:rsidP="00B13715">
      <w:pPr>
        <w:ind w:firstLine="709"/>
        <w:jc w:val="both"/>
        <w:rPr>
          <w:b/>
          <w:color w:val="000000" w:themeColor="text1"/>
          <w:sz w:val="28"/>
          <w:szCs w:val="28"/>
        </w:rPr>
      </w:pPr>
      <w:r w:rsidRPr="00340C51">
        <w:rPr>
          <w:b/>
          <w:color w:val="000000" w:themeColor="text1"/>
          <w:sz w:val="28"/>
          <w:szCs w:val="28"/>
        </w:rPr>
        <w:t>2. Види навчаль</w:t>
      </w:r>
      <w:r w:rsidR="00011C21" w:rsidRPr="00340C51">
        <w:rPr>
          <w:b/>
          <w:color w:val="000000" w:themeColor="text1"/>
          <w:sz w:val="28"/>
          <w:szCs w:val="28"/>
        </w:rPr>
        <w:t>них</w:t>
      </w:r>
      <w:r w:rsidR="00B13715" w:rsidRPr="00340C51">
        <w:rPr>
          <w:b/>
          <w:color w:val="000000" w:themeColor="text1"/>
          <w:sz w:val="28"/>
          <w:szCs w:val="28"/>
        </w:rPr>
        <w:t xml:space="preserve"> видань.</w:t>
      </w:r>
    </w:p>
    <w:p w14:paraId="3C779B3E" w14:textId="6738CEDA" w:rsidR="00501A5D" w:rsidRPr="00340C51" w:rsidRDefault="00501A5D" w:rsidP="00B13715">
      <w:pPr>
        <w:ind w:firstLine="709"/>
        <w:jc w:val="both"/>
        <w:rPr>
          <w:b/>
          <w:color w:val="000000" w:themeColor="text1"/>
          <w:sz w:val="28"/>
          <w:szCs w:val="28"/>
        </w:rPr>
      </w:pPr>
      <w:r w:rsidRPr="00340C51">
        <w:rPr>
          <w:b/>
          <w:color w:val="000000" w:themeColor="text1"/>
          <w:sz w:val="28"/>
          <w:szCs w:val="28"/>
        </w:rPr>
        <w:t>3. Рекомендації що</w:t>
      </w:r>
      <w:r w:rsidR="00B13715" w:rsidRPr="00340C51">
        <w:rPr>
          <w:b/>
          <w:color w:val="000000" w:themeColor="text1"/>
          <w:sz w:val="28"/>
          <w:szCs w:val="28"/>
        </w:rPr>
        <w:t xml:space="preserve">до структури та змісту видань. </w:t>
      </w:r>
    </w:p>
    <w:p w14:paraId="54199F57" w14:textId="55D11534" w:rsidR="00501A5D" w:rsidRPr="00340C51" w:rsidRDefault="009E21D5" w:rsidP="00B13715">
      <w:pPr>
        <w:ind w:firstLine="709"/>
        <w:jc w:val="both"/>
        <w:rPr>
          <w:b/>
          <w:color w:val="000000" w:themeColor="text1"/>
          <w:sz w:val="28"/>
          <w:szCs w:val="28"/>
        </w:rPr>
      </w:pPr>
      <w:r w:rsidRPr="00340C51">
        <w:rPr>
          <w:b/>
          <w:color w:val="000000" w:themeColor="text1"/>
          <w:sz w:val="28"/>
          <w:szCs w:val="28"/>
        </w:rPr>
        <w:t>4. Вимоги до визначення обсягу видань.</w:t>
      </w:r>
    </w:p>
    <w:p w14:paraId="5127570A" w14:textId="08A304CF" w:rsidR="00AC2C7C" w:rsidRPr="00340C51" w:rsidRDefault="00AC2C7C" w:rsidP="00B13715">
      <w:pPr>
        <w:ind w:firstLine="709"/>
        <w:jc w:val="both"/>
        <w:rPr>
          <w:b/>
          <w:color w:val="000000" w:themeColor="text1"/>
          <w:sz w:val="28"/>
          <w:szCs w:val="28"/>
        </w:rPr>
      </w:pPr>
      <w:r w:rsidRPr="00340C51">
        <w:rPr>
          <w:b/>
          <w:color w:val="000000" w:themeColor="text1"/>
          <w:sz w:val="28"/>
          <w:szCs w:val="28"/>
        </w:rPr>
        <w:t>5. Порядок схвалення та</w:t>
      </w:r>
      <w:r w:rsidR="00B13715" w:rsidRPr="00340C51">
        <w:rPr>
          <w:b/>
          <w:color w:val="000000" w:themeColor="text1"/>
          <w:sz w:val="28"/>
          <w:szCs w:val="28"/>
        </w:rPr>
        <w:t xml:space="preserve"> рекомендація навчальних</w:t>
      </w:r>
      <w:r w:rsidRPr="00340C51">
        <w:rPr>
          <w:b/>
          <w:color w:val="000000" w:themeColor="text1"/>
          <w:sz w:val="28"/>
          <w:szCs w:val="28"/>
        </w:rPr>
        <w:t xml:space="preserve"> видан</w:t>
      </w:r>
      <w:r w:rsidR="00011C21" w:rsidRPr="00340C51">
        <w:rPr>
          <w:b/>
          <w:color w:val="000000" w:themeColor="text1"/>
          <w:sz w:val="28"/>
          <w:szCs w:val="28"/>
        </w:rPr>
        <w:t>ь</w:t>
      </w:r>
      <w:r w:rsidRPr="00340C51">
        <w:rPr>
          <w:b/>
          <w:color w:val="000000" w:themeColor="text1"/>
          <w:sz w:val="28"/>
          <w:szCs w:val="28"/>
        </w:rPr>
        <w:t xml:space="preserve"> до друку.</w:t>
      </w:r>
    </w:p>
    <w:p w14:paraId="7602A578" w14:textId="72656984" w:rsidR="00501A5D" w:rsidRPr="00340C51" w:rsidRDefault="004966CC" w:rsidP="00B13715">
      <w:pPr>
        <w:ind w:firstLine="709"/>
        <w:jc w:val="both"/>
        <w:rPr>
          <w:b/>
          <w:color w:val="000000" w:themeColor="text1"/>
          <w:sz w:val="28"/>
          <w:szCs w:val="28"/>
        </w:rPr>
      </w:pPr>
      <w:r w:rsidRPr="00340C51">
        <w:rPr>
          <w:b/>
          <w:color w:val="000000" w:themeColor="text1"/>
          <w:sz w:val="28"/>
          <w:szCs w:val="28"/>
        </w:rPr>
        <w:t xml:space="preserve">6. </w:t>
      </w:r>
      <w:r w:rsidR="00501A5D" w:rsidRPr="00340C51">
        <w:rPr>
          <w:b/>
          <w:color w:val="000000" w:themeColor="text1"/>
          <w:sz w:val="28"/>
          <w:szCs w:val="28"/>
        </w:rPr>
        <w:t xml:space="preserve">Використана література </w:t>
      </w:r>
    </w:p>
    <w:p w14:paraId="71343045" w14:textId="1FD796FE" w:rsidR="004357B1" w:rsidRPr="00340C51" w:rsidRDefault="004357B1" w:rsidP="00B13715">
      <w:pPr>
        <w:ind w:firstLine="709"/>
        <w:rPr>
          <w:b/>
          <w:color w:val="000000" w:themeColor="text1"/>
          <w:sz w:val="28"/>
          <w:szCs w:val="28"/>
        </w:rPr>
      </w:pPr>
      <w:r w:rsidRPr="00340C51">
        <w:rPr>
          <w:b/>
          <w:color w:val="000000" w:themeColor="text1"/>
          <w:sz w:val="28"/>
          <w:szCs w:val="28"/>
        </w:rPr>
        <w:br w:type="page"/>
      </w:r>
    </w:p>
    <w:p w14:paraId="10DFDBB6" w14:textId="28A180B9" w:rsidR="004357B1" w:rsidRPr="000C6B78" w:rsidRDefault="004357B1" w:rsidP="000C6B78">
      <w:pPr>
        <w:pStyle w:val="a5"/>
        <w:numPr>
          <w:ilvl w:val="0"/>
          <w:numId w:val="5"/>
        </w:numPr>
        <w:jc w:val="center"/>
        <w:rPr>
          <w:rFonts w:ascii="Times New Roman" w:hAnsi="Times New Roman" w:cs="Times New Roman"/>
          <w:b/>
          <w:bCs/>
          <w:color w:val="000000" w:themeColor="text1"/>
          <w:sz w:val="28"/>
          <w:szCs w:val="28"/>
        </w:rPr>
      </w:pPr>
      <w:r w:rsidRPr="000C6B78">
        <w:rPr>
          <w:rFonts w:ascii="Times New Roman" w:hAnsi="Times New Roman" w:cs="Times New Roman"/>
          <w:b/>
          <w:bCs/>
          <w:color w:val="000000" w:themeColor="text1"/>
          <w:sz w:val="28"/>
          <w:szCs w:val="28"/>
        </w:rPr>
        <w:lastRenderedPageBreak/>
        <w:t xml:space="preserve">ЗАГАЛЬНІ ВИМОГИ </w:t>
      </w:r>
      <w:r w:rsidR="00340C51" w:rsidRPr="000C6B78">
        <w:rPr>
          <w:rFonts w:ascii="Times New Roman" w:hAnsi="Times New Roman" w:cs="Times New Roman"/>
          <w:b/>
          <w:bCs/>
          <w:color w:val="000000" w:themeColor="text1"/>
          <w:sz w:val="28"/>
          <w:szCs w:val="28"/>
        </w:rPr>
        <w:t>ДО НАВЧАЛЬНИХ</w:t>
      </w:r>
      <w:r w:rsidRPr="000C6B78">
        <w:rPr>
          <w:rFonts w:ascii="Times New Roman" w:hAnsi="Times New Roman" w:cs="Times New Roman"/>
          <w:b/>
          <w:bCs/>
          <w:color w:val="000000" w:themeColor="text1"/>
          <w:sz w:val="28"/>
          <w:szCs w:val="28"/>
        </w:rPr>
        <w:t xml:space="preserve"> ВИДАНЬ</w:t>
      </w:r>
    </w:p>
    <w:p w14:paraId="69AA264A" w14:textId="77777777" w:rsidR="00B13715" w:rsidRPr="00340C51" w:rsidRDefault="00B13715" w:rsidP="00B13715">
      <w:pPr>
        <w:ind w:firstLine="709"/>
        <w:jc w:val="both"/>
        <w:rPr>
          <w:color w:val="000000" w:themeColor="text1"/>
          <w:sz w:val="28"/>
          <w:szCs w:val="28"/>
        </w:rPr>
      </w:pPr>
    </w:p>
    <w:p w14:paraId="79806E60" w14:textId="06C25E59" w:rsidR="004357B1" w:rsidRPr="00340C51" w:rsidRDefault="004357B1" w:rsidP="00B13715">
      <w:pPr>
        <w:ind w:firstLine="709"/>
        <w:jc w:val="both"/>
        <w:rPr>
          <w:color w:val="000000" w:themeColor="text1"/>
          <w:sz w:val="28"/>
          <w:szCs w:val="28"/>
        </w:rPr>
      </w:pPr>
      <w:r w:rsidRPr="00340C51">
        <w:rPr>
          <w:color w:val="000000" w:themeColor="text1"/>
          <w:sz w:val="28"/>
          <w:szCs w:val="28"/>
        </w:rPr>
        <w:t>Порядок розробки, структура і зміст навчального видання визначається насамперед місцем відповідно</w:t>
      </w:r>
      <w:r w:rsidR="00B976C5" w:rsidRPr="00340C51">
        <w:rPr>
          <w:color w:val="000000" w:themeColor="text1"/>
          <w:sz w:val="28"/>
          <w:szCs w:val="28"/>
        </w:rPr>
        <w:t>го</w:t>
      </w:r>
      <w:r w:rsidRPr="00340C51">
        <w:rPr>
          <w:color w:val="000000" w:themeColor="text1"/>
          <w:sz w:val="28"/>
          <w:szCs w:val="28"/>
        </w:rPr>
        <w:t xml:space="preserve"> </w:t>
      </w:r>
      <w:r w:rsidR="00B976C5" w:rsidRPr="00340C51">
        <w:rPr>
          <w:color w:val="000000" w:themeColor="text1"/>
          <w:sz w:val="28"/>
          <w:szCs w:val="28"/>
        </w:rPr>
        <w:t>освітнього компоненту</w:t>
      </w:r>
      <w:r w:rsidRPr="00340C51">
        <w:rPr>
          <w:color w:val="000000" w:themeColor="text1"/>
          <w:sz w:val="28"/>
          <w:szCs w:val="28"/>
        </w:rPr>
        <w:t xml:space="preserve"> в системі підготовки фахівців, метою та завданнями навчання й виховання, а також особливостями самого видання як засобу передачі навчальної та наукової інформації. </w:t>
      </w:r>
    </w:p>
    <w:p w14:paraId="4C6555BC" w14:textId="77777777" w:rsidR="004357B1" w:rsidRPr="00340C51" w:rsidRDefault="004357B1" w:rsidP="00B13715">
      <w:pPr>
        <w:ind w:firstLine="709"/>
        <w:jc w:val="both"/>
        <w:rPr>
          <w:color w:val="000000" w:themeColor="text1"/>
          <w:sz w:val="28"/>
          <w:szCs w:val="28"/>
        </w:rPr>
      </w:pPr>
      <w:r w:rsidRPr="00340C51">
        <w:rPr>
          <w:color w:val="000000" w:themeColor="text1"/>
          <w:sz w:val="28"/>
          <w:szCs w:val="28"/>
        </w:rPr>
        <w:t xml:space="preserve">Метою роботи автора рукопису повинен бути розвиток самостійного творчого мислення студентів. </w:t>
      </w:r>
    </w:p>
    <w:p w14:paraId="4830843D" w14:textId="77777777" w:rsidR="004357B1" w:rsidRPr="00340C51" w:rsidRDefault="004357B1" w:rsidP="00B13715">
      <w:pPr>
        <w:ind w:firstLine="709"/>
        <w:jc w:val="both"/>
        <w:rPr>
          <w:color w:val="000000" w:themeColor="text1"/>
          <w:sz w:val="28"/>
          <w:szCs w:val="28"/>
        </w:rPr>
      </w:pPr>
      <w:r w:rsidRPr="00340C51">
        <w:rPr>
          <w:color w:val="000000" w:themeColor="text1"/>
          <w:sz w:val="28"/>
          <w:szCs w:val="28"/>
        </w:rPr>
        <w:t xml:space="preserve">При підготовці рукопису необхідно: </w:t>
      </w:r>
    </w:p>
    <w:p w14:paraId="2FE82B95" w14:textId="45A2AC41" w:rsidR="004357B1" w:rsidRPr="00340C51" w:rsidRDefault="004357B1" w:rsidP="00B13715">
      <w:pPr>
        <w:ind w:firstLine="709"/>
        <w:jc w:val="both"/>
        <w:rPr>
          <w:color w:val="000000" w:themeColor="text1"/>
          <w:sz w:val="28"/>
          <w:szCs w:val="28"/>
        </w:rPr>
      </w:pPr>
      <w:r w:rsidRPr="00340C51">
        <w:rPr>
          <w:color w:val="000000" w:themeColor="text1"/>
          <w:sz w:val="28"/>
          <w:szCs w:val="28"/>
        </w:rPr>
        <w:sym w:font="Symbol" w:char="F02D"/>
      </w:r>
      <w:r w:rsidRPr="00340C51">
        <w:rPr>
          <w:color w:val="000000" w:themeColor="text1"/>
          <w:sz w:val="28"/>
          <w:szCs w:val="28"/>
        </w:rPr>
        <w:t xml:space="preserve"> визначити роль і місце </w:t>
      </w:r>
      <w:r w:rsidR="00B976C5" w:rsidRPr="00340C51">
        <w:rPr>
          <w:color w:val="000000" w:themeColor="text1"/>
          <w:sz w:val="28"/>
          <w:szCs w:val="28"/>
        </w:rPr>
        <w:t>освітнього компоненту</w:t>
      </w:r>
      <w:r w:rsidRPr="00340C51">
        <w:rPr>
          <w:color w:val="000000" w:themeColor="text1"/>
          <w:sz w:val="28"/>
          <w:szCs w:val="28"/>
        </w:rPr>
        <w:t xml:space="preserve"> в підготовці фахівців з урахуванням освітньо-професійної програми, навчального плану та часу, який відводиться на її вивчення; </w:t>
      </w:r>
    </w:p>
    <w:p w14:paraId="45186CA9" w14:textId="77777777" w:rsidR="004357B1" w:rsidRPr="00340C51" w:rsidRDefault="004357B1" w:rsidP="00B13715">
      <w:pPr>
        <w:ind w:firstLine="709"/>
        <w:jc w:val="both"/>
        <w:rPr>
          <w:color w:val="000000" w:themeColor="text1"/>
          <w:sz w:val="28"/>
          <w:szCs w:val="28"/>
        </w:rPr>
      </w:pPr>
      <w:r w:rsidRPr="00340C51">
        <w:rPr>
          <w:color w:val="000000" w:themeColor="text1"/>
          <w:sz w:val="28"/>
          <w:szCs w:val="28"/>
        </w:rPr>
        <w:sym w:font="Symbol" w:char="F02D"/>
      </w:r>
      <w:r w:rsidRPr="00340C51">
        <w:rPr>
          <w:color w:val="000000" w:themeColor="text1"/>
          <w:sz w:val="28"/>
          <w:szCs w:val="28"/>
        </w:rPr>
        <w:t xml:space="preserve"> визначити обсяг знань і навичок, одержаних студентами при вивченні дисциплін, що передують даній, для врахування при формуванні структури рукопису; </w:t>
      </w:r>
    </w:p>
    <w:p w14:paraId="7E1DB961" w14:textId="77777777" w:rsidR="004357B1" w:rsidRPr="00340C51" w:rsidRDefault="004357B1" w:rsidP="00B13715">
      <w:pPr>
        <w:ind w:firstLine="709"/>
        <w:jc w:val="both"/>
        <w:rPr>
          <w:color w:val="000000" w:themeColor="text1"/>
          <w:sz w:val="28"/>
          <w:szCs w:val="28"/>
        </w:rPr>
      </w:pPr>
      <w:r w:rsidRPr="00340C51">
        <w:rPr>
          <w:color w:val="000000" w:themeColor="text1"/>
          <w:sz w:val="28"/>
          <w:szCs w:val="28"/>
        </w:rPr>
        <w:sym w:font="Symbol" w:char="F02D"/>
      </w:r>
      <w:r w:rsidRPr="00340C51">
        <w:rPr>
          <w:color w:val="000000" w:themeColor="text1"/>
          <w:sz w:val="28"/>
          <w:szCs w:val="28"/>
        </w:rPr>
        <w:t xml:space="preserve"> визначити обсяг знань, які повинні засвоїти студенти при вивченні дисципліни; </w:t>
      </w:r>
    </w:p>
    <w:p w14:paraId="08C74225" w14:textId="77777777" w:rsidR="004357B1" w:rsidRPr="00340C51" w:rsidRDefault="004357B1" w:rsidP="00B13715">
      <w:pPr>
        <w:ind w:firstLine="709"/>
        <w:jc w:val="both"/>
        <w:rPr>
          <w:color w:val="000000" w:themeColor="text1"/>
          <w:sz w:val="28"/>
          <w:szCs w:val="28"/>
        </w:rPr>
      </w:pPr>
      <w:r w:rsidRPr="00340C51">
        <w:rPr>
          <w:color w:val="000000" w:themeColor="text1"/>
          <w:sz w:val="28"/>
          <w:szCs w:val="28"/>
        </w:rPr>
        <w:sym w:font="Symbol" w:char="F02D"/>
      </w:r>
      <w:r w:rsidRPr="00340C51">
        <w:rPr>
          <w:color w:val="000000" w:themeColor="text1"/>
          <w:sz w:val="28"/>
          <w:szCs w:val="28"/>
        </w:rPr>
        <w:t xml:space="preserve"> уникати невиправданого дублювання навчального матеріалу, який викладено раніше в інших виданнях. </w:t>
      </w:r>
    </w:p>
    <w:p w14:paraId="65EEECFF" w14:textId="6A3ECD58" w:rsidR="004357B1" w:rsidRPr="00340C51" w:rsidRDefault="004357B1" w:rsidP="00B13715">
      <w:pPr>
        <w:ind w:firstLine="709"/>
        <w:jc w:val="both"/>
        <w:rPr>
          <w:color w:val="000000" w:themeColor="text1"/>
          <w:sz w:val="28"/>
          <w:szCs w:val="28"/>
        </w:rPr>
      </w:pPr>
      <w:r w:rsidRPr="00340C51">
        <w:rPr>
          <w:color w:val="000000" w:themeColor="text1"/>
          <w:sz w:val="28"/>
          <w:szCs w:val="28"/>
        </w:rPr>
        <w:t xml:space="preserve">Навчальні видання повинні мати високий науково-методичний рівень, містити необхідний довідковий апарат. Теоретичний матеріал повинен бути пов'язаний із практичними завданнями. Особливо важливо, щоб були завдання на вибір, самоконтроль; зразки відповідей, приклади розв'язування задач і виконання вправ. Доцільно чергувати різні види діяльності (практичні роботи, вправи, запитання), що сприятимуть набуттю необхідних умінь і навичок. Диференційовані вправи необхідно подавати з поступовим ускладненням. Зміст основного матеріалу повинен доповнюватися доцільними рисунками, схемами, таблицями, графіками, додатками тощо. </w:t>
      </w:r>
    </w:p>
    <w:p w14:paraId="13D07F9F" w14:textId="2D5F8EEE" w:rsidR="004357B1" w:rsidRPr="00340C51" w:rsidRDefault="004357B1" w:rsidP="00B13715">
      <w:pPr>
        <w:ind w:firstLine="709"/>
        <w:jc w:val="both"/>
        <w:rPr>
          <w:color w:val="000000" w:themeColor="text1"/>
          <w:sz w:val="28"/>
          <w:szCs w:val="28"/>
        </w:rPr>
      </w:pPr>
      <w:r w:rsidRPr="00340C51">
        <w:rPr>
          <w:color w:val="000000" w:themeColor="text1"/>
          <w:sz w:val="28"/>
          <w:szCs w:val="28"/>
        </w:rPr>
        <w:t xml:space="preserve">Показники якості навчального видання: </w:t>
      </w:r>
    </w:p>
    <w:p w14:paraId="232EBD10" w14:textId="6DF21266" w:rsidR="004357B1" w:rsidRPr="00340C51" w:rsidRDefault="004357B1" w:rsidP="00B13715">
      <w:pPr>
        <w:ind w:firstLine="709"/>
        <w:jc w:val="both"/>
        <w:rPr>
          <w:color w:val="000000" w:themeColor="text1"/>
          <w:sz w:val="28"/>
          <w:szCs w:val="28"/>
        </w:rPr>
      </w:pPr>
      <w:r w:rsidRPr="00340C51">
        <w:rPr>
          <w:color w:val="000000" w:themeColor="text1"/>
          <w:sz w:val="28"/>
          <w:szCs w:val="28"/>
        </w:rPr>
        <w:sym w:font="Symbol" w:char="F02D"/>
      </w:r>
      <w:r w:rsidRPr="00340C51">
        <w:rPr>
          <w:color w:val="000000" w:themeColor="text1"/>
          <w:sz w:val="28"/>
          <w:szCs w:val="28"/>
        </w:rPr>
        <w:t xml:space="preserve"> відповідність силабусу </w:t>
      </w:r>
      <w:r w:rsidR="00011C21" w:rsidRPr="00340C51">
        <w:rPr>
          <w:color w:val="000000" w:themeColor="text1"/>
          <w:sz w:val="28"/>
          <w:szCs w:val="28"/>
        </w:rPr>
        <w:t>освітнього компонента</w:t>
      </w:r>
      <w:r w:rsidRPr="00340C51">
        <w:rPr>
          <w:color w:val="000000" w:themeColor="text1"/>
          <w:sz w:val="28"/>
          <w:szCs w:val="28"/>
        </w:rPr>
        <w:t xml:space="preserve">; </w:t>
      </w:r>
    </w:p>
    <w:p w14:paraId="55D810C3" w14:textId="77777777" w:rsidR="004357B1" w:rsidRPr="00340C51" w:rsidRDefault="004357B1" w:rsidP="00B13715">
      <w:pPr>
        <w:ind w:firstLine="709"/>
        <w:jc w:val="both"/>
        <w:rPr>
          <w:color w:val="000000" w:themeColor="text1"/>
          <w:sz w:val="28"/>
          <w:szCs w:val="28"/>
        </w:rPr>
      </w:pPr>
      <w:r w:rsidRPr="00340C51">
        <w:rPr>
          <w:color w:val="000000" w:themeColor="text1"/>
          <w:sz w:val="28"/>
          <w:szCs w:val="28"/>
        </w:rPr>
        <w:sym w:font="Symbol" w:char="F02D"/>
      </w:r>
      <w:r w:rsidRPr="00340C51">
        <w:rPr>
          <w:color w:val="000000" w:themeColor="text1"/>
          <w:sz w:val="28"/>
          <w:szCs w:val="28"/>
        </w:rPr>
        <w:t xml:space="preserve"> науковість викладу навчального матеріалу; </w:t>
      </w:r>
    </w:p>
    <w:p w14:paraId="1630751D" w14:textId="7AB8B595" w:rsidR="004357B1" w:rsidRPr="00340C51" w:rsidRDefault="004357B1" w:rsidP="00B13715">
      <w:pPr>
        <w:ind w:firstLine="709"/>
        <w:jc w:val="both"/>
        <w:rPr>
          <w:color w:val="000000" w:themeColor="text1"/>
          <w:sz w:val="28"/>
          <w:szCs w:val="28"/>
        </w:rPr>
      </w:pPr>
      <w:r w:rsidRPr="00340C51">
        <w:rPr>
          <w:color w:val="000000" w:themeColor="text1"/>
          <w:sz w:val="28"/>
          <w:szCs w:val="28"/>
        </w:rPr>
        <w:sym w:font="Symbol" w:char="F02D"/>
      </w:r>
      <w:r w:rsidRPr="00340C51">
        <w:rPr>
          <w:color w:val="000000" w:themeColor="text1"/>
          <w:sz w:val="28"/>
          <w:szCs w:val="28"/>
        </w:rPr>
        <w:t xml:space="preserve"> урахування міжпредметних зв’язків; </w:t>
      </w:r>
    </w:p>
    <w:p w14:paraId="771FCA7D" w14:textId="77777777" w:rsidR="004357B1" w:rsidRPr="00340C51" w:rsidRDefault="004357B1" w:rsidP="00B13715">
      <w:pPr>
        <w:ind w:firstLine="709"/>
        <w:jc w:val="both"/>
        <w:rPr>
          <w:color w:val="000000" w:themeColor="text1"/>
          <w:sz w:val="28"/>
          <w:szCs w:val="28"/>
        </w:rPr>
      </w:pPr>
      <w:r w:rsidRPr="00340C51">
        <w:rPr>
          <w:color w:val="000000" w:themeColor="text1"/>
          <w:sz w:val="28"/>
          <w:szCs w:val="28"/>
        </w:rPr>
        <w:sym w:font="Symbol" w:char="F02D"/>
      </w:r>
      <w:r w:rsidRPr="00340C51">
        <w:rPr>
          <w:color w:val="000000" w:themeColor="text1"/>
          <w:sz w:val="28"/>
          <w:szCs w:val="28"/>
        </w:rPr>
        <w:t xml:space="preserve"> урахування вимог компетентнісного підходу; </w:t>
      </w:r>
    </w:p>
    <w:p w14:paraId="616B0305" w14:textId="77777777" w:rsidR="004357B1" w:rsidRPr="00340C51" w:rsidRDefault="004357B1" w:rsidP="00B13715">
      <w:pPr>
        <w:ind w:firstLine="709"/>
        <w:jc w:val="both"/>
        <w:rPr>
          <w:color w:val="000000" w:themeColor="text1"/>
          <w:sz w:val="28"/>
          <w:szCs w:val="28"/>
        </w:rPr>
      </w:pPr>
      <w:r w:rsidRPr="00340C51">
        <w:rPr>
          <w:color w:val="000000" w:themeColor="text1"/>
          <w:sz w:val="28"/>
          <w:szCs w:val="28"/>
        </w:rPr>
        <w:sym w:font="Symbol" w:char="F02D"/>
      </w:r>
      <w:r w:rsidRPr="00340C51">
        <w:rPr>
          <w:color w:val="000000" w:themeColor="text1"/>
          <w:sz w:val="28"/>
          <w:szCs w:val="28"/>
        </w:rPr>
        <w:t xml:space="preserve"> практична спрямованість; </w:t>
      </w:r>
    </w:p>
    <w:p w14:paraId="30DD79A0" w14:textId="77777777" w:rsidR="004357B1" w:rsidRPr="00340C51" w:rsidRDefault="004357B1" w:rsidP="00B13715">
      <w:pPr>
        <w:ind w:firstLine="709"/>
        <w:jc w:val="both"/>
        <w:rPr>
          <w:color w:val="000000" w:themeColor="text1"/>
          <w:sz w:val="28"/>
          <w:szCs w:val="28"/>
        </w:rPr>
      </w:pPr>
      <w:r w:rsidRPr="00340C51">
        <w:rPr>
          <w:color w:val="000000" w:themeColor="text1"/>
          <w:sz w:val="28"/>
          <w:szCs w:val="28"/>
        </w:rPr>
        <w:sym w:font="Symbol" w:char="F02D"/>
      </w:r>
      <w:r w:rsidRPr="00340C51">
        <w:rPr>
          <w:color w:val="000000" w:themeColor="text1"/>
          <w:sz w:val="28"/>
          <w:szCs w:val="28"/>
        </w:rPr>
        <w:t xml:space="preserve"> диференціація завдань; </w:t>
      </w:r>
    </w:p>
    <w:p w14:paraId="131DFFEF" w14:textId="77777777" w:rsidR="004357B1" w:rsidRPr="00340C51" w:rsidRDefault="004357B1" w:rsidP="00B13715">
      <w:pPr>
        <w:ind w:firstLine="709"/>
        <w:jc w:val="both"/>
        <w:rPr>
          <w:color w:val="000000" w:themeColor="text1"/>
          <w:sz w:val="28"/>
          <w:szCs w:val="28"/>
        </w:rPr>
      </w:pPr>
      <w:r w:rsidRPr="00340C51">
        <w:rPr>
          <w:color w:val="000000" w:themeColor="text1"/>
          <w:sz w:val="28"/>
          <w:szCs w:val="28"/>
        </w:rPr>
        <w:sym w:font="Symbol" w:char="F02D"/>
      </w:r>
      <w:r w:rsidRPr="00340C51">
        <w:rPr>
          <w:color w:val="000000" w:themeColor="text1"/>
          <w:sz w:val="28"/>
          <w:szCs w:val="28"/>
        </w:rPr>
        <w:t xml:space="preserve"> розвивальний потенціал навчального матеріалу; </w:t>
      </w:r>
    </w:p>
    <w:p w14:paraId="1BFA7A4A" w14:textId="77777777" w:rsidR="004357B1" w:rsidRPr="00340C51" w:rsidRDefault="004357B1" w:rsidP="00B13715">
      <w:pPr>
        <w:ind w:firstLine="709"/>
        <w:jc w:val="both"/>
        <w:rPr>
          <w:color w:val="000000" w:themeColor="text1"/>
          <w:sz w:val="28"/>
          <w:szCs w:val="28"/>
        </w:rPr>
      </w:pPr>
      <w:r w:rsidRPr="00340C51">
        <w:rPr>
          <w:color w:val="000000" w:themeColor="text1"/>
          <w:sz w:val="28"/>
          <w:szCs w:val="28"/>
        </w:rPr>
        <w:sym w:font="Symbol" w:char="F02D"/>
      </w:r>
      <w:r w:rsidRPr="00340C51">
        <w:rPr>
          <w:color w:val="000000" w:themeColor="text1"/>
          <w:sz w:val="28"/>
          <w:szCs w:val="28"/>
        </w:rPr>
        <w:t xml:space="preserve"> виховний потенціал навчального матеріалу; </w:t>
      </w:r>
    </w:p>
    <w:p w14:paraId="6548A927" w14:textId="77777777" w:rsidR="004357B1" w:rsidRPr="00340C51" w:rsidRDefault="004357B1" w:rsidP="00B13715">
      <w:pPr>
        <w:ind w:firstLine="709"/>
        <w:jc w:val="both"/>
        <w:rPr>
          <w:color w:val="000000" w:themeColor="text1"/>
          <w:sz w:val="28"/>
          <w:szCs w:val="28"/>
        </w:rPr>
      </w:pPr>
      <w:r w:rsidRPr="00340C51">
        <w:rPr>
          <w:color w:val="000000" w:themeColor="text1"/>
          <w:sz w:val="28"/>
          <w:szCs w:val="28"/>
        </w:rPr>
        <w:sym w:font="Symbol" w:char="F02D"/>
      </w:r>
      <w:r w:rsidRPr="00340C51">
        <w:rPr>
          <w:color w:val="000000" w:themeColor="text1"/>
          <w:sz w:val="28"/>
          <w:szCs w:val="28"/>
        </w:rPr>
        <w:t xml:space="preserve"> дидактична досконалість; </w:t>
      </w:r>
    </w:p>
    <w:p w14:paraId="7C235638" w14:textId="77777777" w:rsidR="004357B1" w:rsidRPr="00340C51" w:rsidRDefault="004357B1" w:rsidP="00B13715">
      <w:pPr>
        <w:ind w:firstLine="709"/>
        <w:jc w:val="both"/>
        <w:rPr>
          <w:color w:val="000000" w:themeColor="text1"/>
          <w:sz w:val="28"/>
          <w:szCs w:val="28"/>
        </w:rPr>
      </w:pPr>
      <w:r w:rsidRPr="00340C51">
        <w:rPr>
          <w:color w:val="000000" w:themeColor="text1"/>
          <w:sz w:val="28"/>
          <w:szCs w:val="28"/>
        </w:rPr>
        <w:sym w:font="Symbol" w:char="F02D"/>
      </w:r>
      <w:r w:rsidRPr="00340C51">
        <w:rPr>
          <w:color w:val="000000" w:themeColor="text1"/>
          <w:sz w:val="28"/>
          <w:szCs w:val="28"/>
        </w:rPr>
        <w:t xml:space="preserve"> дотримання норм і правил українського правопису; </w:t>
      </w:r>
    </w:p>
    <w:p w14:paraId="2CC850BD" w14:textId="76BE294D" w:rsidR="004357B1" w:rsidRPr="00340C51" w:rsidRDefault="004357B1" w:rsidP="00B13715">
      <w:pPr>
        <w:ind w:firstLine="709"/>
        <w:jc w:val="both"/>
        <w:rPr>
          <w:color w:val="000000" w:themeColor="text1"/>
          <w:sz w:val="28"/>
          <w:szCs w:val="28"/>
        </w:rPr>
      </w:pPr>
      <w:r w:rsidRPr="00340C51">
        <w:rPr>
          <w:color w:val="000000" w:themeColor="text1"/>
          <w:sz w:val="28"/>
          <w:szCs w:val="28"/>
        </w:rPr>
        <w:sym w:font="Symbol" w:char="F02D"/>
      </w:r>
      <w:r w:rsidRPr="00340C51">
        <w:rPr>
          <w:color w:val="000000" w:themeColor="text1"/>
          <w:sz w:val="28"/>
          <w:szCs w:val="28"/>
        </w:rPr>
        <w:t xml:space="preserve"> дотримання академічної доброчесності.</w:t>
      </w:r>
    </w:p>
    <w:p w14:paraId="086E8EBB" w14:textId="14665E06" w:rsidR="00BE3D18" w:rsidRPr="00340C51" w:rsidRDefault="00BE3D18" w:rsidP="00B13715">
      <w:pPr>
        <w:ind w:firstLine="709"/>
        <w:jc w:val="both"/>
        <w:rPr>
          <w:color w:val="000000" w:themeColor="text1"/>
          <w:sz w:val="28"/>
          <w:szCs w:val="28"/>
        </w:rPr>
      </w:pPr>
    </w:p>
    <w:p w14:paraId="3631C799" w14:textId="0CE2E832" w:rsidR="00BE3D18" w:rsidRPr="00340C51" w:rsidRDefault="00BE3D18" w:rsidP="00B13715">
      <w:pPr>
        <w:ind w:firstLine="709"/>
        <w:jc w:val="both"/>
        <w:rPr>
          <w:color w:val="000000" w:themeColor="text1"/>
          <w:sz w:val="28"/>
          <w:szCs w:val="28"/>
        </w:rPr>
      </w:pPr>
      <w:r w:rsidRPr="00340C51">
        <w:rPr>
          <w:color w:val="000000" w:themeColor="text1"/>
          <w:sz w:val="28"/>
          <w:szCs w:val="28"/>
        </w:rPr>
        <w:br w:type="page"/>
      </w:r>
    </w:p>
    <w:p w14:paraId="77F26F5F" w14:textId="5D16C7E8" w:rsidR="00BE3D18" w:rsidRPr="00340C51" w:rsidRDefault="00BE3D18" w:rsidP="00B13715">
      <w:pPr>
        <w:ind w:firstLine="709"/>
        <w:jc w:val="center"/>
        <w:rPr>
          <w:b/>
          <w:bCs/>
          <w:color w:val="000000" w:themeColor="text1"/>
          <w:sz w:val="28"/>
          <w:szCs w:val="28"/>
        </w:rPr>
      </w:pPr>
      <w:r w:rsidRPr="00340C51">
        <w:rPr>
          <w:b/>
          <w:bCs/>
          <w:color w:val="000000" w:themeColor="text1"/>
          <w:sz w:val="28"/>
          <w:szCs w:val="28"/>
        </w:rPr>
        <w:lastRenderedPageBreak/>
        <w:t>2. КЛАСИФІКАЦІЯ НАВЧАЛЬ</w:t>
      </w:r>
      <w:r w:rsidR="0077183D" w:rsidRPr="00340C51">
        <w:rPr>
          <w:b/>
          <w:bCs/>
          <w:color w:val="000000" w:themeColor="text1"/>
          <w:sz w:val="28"/>
          <w:szCs w:val="28"/>
        </w:rPr>
        <w:t xml:space="preserve">НИХ </w:t>
      </w:r>
      <w:r w:rsidRPr="00340C51">
        <w:rPr>
          <w:b/>
          <w:bCs/>
          <w:color w:val="000000" w:themeColor="text1"/>
          <w:sz w:val="28"/>
          <w:szCs w:val="28"/>
        </w:rPr>
        <w:t>ВИДАНЬ</w:t>
      </w:r>
    </w:p>
    <w:p w14:paraId="73426149" w14:textId="77777777" w:rsidR="00B13715" w:rsidRPr="00340C51" w:rsidRDefault="00B13715" w:rsidP="00B13715">
      <w:pPr>
        <w:ind w:firstLine="709"/>
        <w:jc w:val="both"/>
        <w:rPr>
          <w:color w:val="000000" w:themeColor="text1"/>
          <w:sz w:val="28"/>
          <w:szCs w:val="28"/>
        </w:rPr>
      </w:pPr>
    </w:p>
    <w:p w14:paraId="0CE9D23E" w14:textId="3F8BDA4C" w:rsidR="00B50DA8" w:rsidRPr="00340C51" w:rsidRDefault="00B50DA8" w:rsidP="00B13715">
      <w:pPr>
        <w:ind w:firstLine="709"/>
        <w:jc w:val="both"/>
        <w:rPr>
          <w:color w:val="000000" w:themeColor="text1"/>
          <w:sz w:val="28"/>
          <w:szCs w:val="28"/>
        </w:rPr>
      </w:pPr>
      <w:r w:rsidRPr="00340C51">
        <w:rPr>
          <w:color w:val="000000" w:themeColor="text1"/>
          <w:sz w:val="28"/>
          <w:szCs w:val="28"/>
        </w:rPr>
        <w:t xml:space="preserve">Порядок розробки, структура та зміст навчального видання визначається місцем відповідної </w:t>
      </w:r>
      <w:r w:rsidR="00534BB2" w:rsidRPr="00340C51">
        <w:rPr>
          <w:color w:val="000000" w:themeColor="text1"/>
          <w:sz w:val="28"/>
          <w:szCs w:val="28"/>
        </w:rPr>
        <w:t>освітнього компоненту</w:t>
      </w:r>
      <w:r w:rsidRPr="00340C51">
        <w:rPr>
          <w:color w:val="000000" w:themeColor="text1"/>
          <w:sz w:val="28"/>
          <w:szCs w:val="28"/>
        </w:rPr>
        <w:t xml:space="preserve"> в системі підготовки фахівців, метою та завданнями навчання та виховання, а також особливостями самого видання як засобу передачі навчальної та наукової інформації.</w:t>
      </w:r>
    </w:p>
    <w:p w14:paraId="33E7C35F" w14:textId="166FF52D" w:rsidR="00B50DA8" w:rsidRPr="00340C51" w:rsidRDefault="00B50DA8" w:rsidP="00B13715">
      <w:pPr>
        <w:ind w:firstLine="709"/>
        <w:jc w:val="both"/>
        <w:rPr>
          <w:color w:val="000000" w:themeColor="text1"/>
          <w:sz w:val="28"/>
          <w:szCs w:val="28"/>
        </w:rPr>
      </w:pPr>
      <w:r w:rsidRPr="00340C51">
        <w:rPr>
          <w:b/>
          <w:bCs/>
          <w:color w:val="000000" w:themeColor="text1"/>
          <w:sz w:val="28"/>
          <w:szCs w:val="28"/>
        </w:rPr>
        <w:t>Навчальне видання</w:t>
      </w:r>
      <w:r w:rsidRPr="00340C51">
        <w:rPr>
          <w:color w:val="000000" w:themeColor="text1"/>
          <w:sz w:val="28"/>
          <w:szCs w:val="28"/>
        </w:rPr>
        <w:t xml:space="preserve"> – видання систематизованих відомостей наукового</w:t>
      </w:r>
      <w:r w:rsidR="004C1E63">
        <w:rPr>
          <w:color w:val="000000" w:themeColor="text1"/>
          <w:sz w:val="28"/>
          <w:szCs w:val="28"/>
        </w:rPr>
        <w:t xml:space="preserve">, навчального, навчально-методичного </w:t>
      </w:r>
      <w:r w:rsidRPr="00340C51">
        <w:rPr>
          <w:color w:val="000000" w:themeColor="text1"/>
          <w:sz w:val="28"/>
          <w:szCs w:val="28"/>
        </w:rPr>
        <w:t xml:space="preserve">або прикладного характеру, викладених у зручній для вивчення формі. </w:t>
      </w:r>
    </w:p>
    <w:p w14:paraId="52E7DE92" w14:textId="77777777" w:rsidR="00B50DA8" w:rsidRPr="00340C51" w:rsidRDefault="00B50DA8" w:rsidP="00B13715">
      <w:pPr>
        <w:ind w:firstLine="709"/>
        <w:jc w:val="both"/>
        <w:rPr>
          <w:color w:val="000000" w:themeColor="text1"/>
          <w:sz w:val="28"/>
          <w:szCs w:val="28"/>
        </w:rPr>
      </w:pPr>
      <w:r w:rsidRPr="00340C51">
        <w:rPr>
          <w:b/>
          <w:bCs/>
          <w:color w:val="000000" w:themeColor="text1"/>
          <w:sz w:val="28"/>
          <w:szCs w:val="28"/>
        </w:rPr>
        <w:t>2.1 Підручник</w:t>
      </w:r>
      <w:r w:rsidRPr="00340C51">
        <w:rPr>
          <w:color w:val="000000" w:themeColor="text1"/>
          <w:sz w:val="28"/>
          <w:szCs w:val="28"/>
        </w:rPr>
        <w:t xml:space="preserve"> – навчальне видання, що містить систематизований виклад змісту навчальної дисципліни, відповідає силабусу та офіційно затверджене як такий вид видання. </w:t>
      </w:r>
    </w:p>
    <w:p w14:paraId="0B497C26" w14:textId="77777777" w:rsidR="00B50DA8" w:rsidRPr="00340C51" w:rsidRDefault="00B50DA8" w:rsidP="00B13715">
      <w:pPr>
        <w:ind w:firstLine="709"/>
        <w:jc w:val="both"/>
        <w:rPr>
          <w:color w:val="000000" w:themeColor="text1"/>
          <w:sz w:val="28"/>
          <w:szCs w:val="28"/>
        </w:rPr>
      </w:pPr>
      <w:r w:rsidRPr="00340C51">
        <w:rPr>
          <w:b/>
          <w:bCs/>
          <w:color w:val="000000" w:themeColor="text1"/>
          <w:sz w:val="28"/>
          <w:szCs w:val="28"/>
        </w:rPr>
        <w:t>2.2 Навчальний посібник</w:t>
      </w:r>
      <w:r w:rsidRPr="00340C51">
        <w:rPr>
          <w:color w:val="000000" w:themeColor="text1"/>
          <w:sz w:val="28"/>
          <w:szCs w:val="28"/>
        </w:rPr>
        <w:t xml:space="preserve"> – навчальне видання, яке частково або повністю замінює або доповнює підручник та офіційно затверджене як такий вид видання. Підручники, навчальні посібники – основні книги для навчальної діяльності студентів. Вони мають бути написані в доступній формі. Теоретичний матеріал необхідно обов’язково пов'язувати з практичними завданнями. </w:t>
      </w:r>
    </w:p>
    <w:p w14:paraId="4F418EF6" w14:textId="01643B1E" w:rsidR="00B50DA8" w:rsidRPr="00340C51" w:rsidRDefault="00B50DA8" w:rsidP="00B13715">
      <w:pPr>
        <w:ind w:firstLine="709"/>
        <w:jc w:val="both"/>
        <w:rPr>
          <w:color w:val="000000" w:themeColor="text1"/>
          <w:sz w:val="28"/>
          <w:szCs w:val="28"/>
        </w:rPr>
      </w:pPr>
      <w:r w:rsidRPr="00340C51">
        <w:rPr>
          <w:b/>
          <w:bCs/>
          <w:color w:val="000000" w:themeColor="text1"/>
          <w:sz w:val="28"/>
          <w:szCs w:val="28"/>
        </w:rPr>
        <w:t>2.3 Навчально-методичний посібник</w:t>
      </w:r>
      <w:r w:rsidRPr="00340C51">
        <w:rPr>
          <w:color w:val="000000" w:themeColor="text1"/>
          <w:sz w:val="28"/>
          <w:szCs w:val="28"/>
        </w:rPr>
        <w:t xml:space="preserve"> – навчально-методичне видання, яке, крім навчального матеріалу, містить вказівки (рекомендації) з методики викладання навчальної дисципліни, організації самостійної роботи.</w:t>
      </w:r>
      <w:r w:rsidR="00776579" w:rsidRPr="00340C51">
        <w:rPr>
          <w:color w:val="000000" w:themeColor="text1"/>
          <w:sz w:val="28"/>
          <w:szCs w:val="28"/>
        </w:rPr>
        <w:t xml:space="preserve"> Основними різновидами навчально-методичних видань є методичні рекомендації до вивчення курсу, методичні рекомендації до виконання контрольних, курсових робіт.</w:t>
      </w:r>
    </w:p>
    <w:p w14:paraId="72825A8F" w14:textId="72320A2F" w:rsidR="00B50DA8" w:rsidRPr="00340C51" w:rsidRDefault="00B50DA8" w:rsidP="00B13715">
      <w:pPr>
        <w:ind w:firstLine="709"/>
        <w:jc w:val="both"/>
        <w:rPr>
          <w:color w:val="000000" w:themeColor="text1"/>
          <w:sz w:val="28"/>
          <w:szCs w:val="28"/>
        </w:rPr>
      </w:pPr>
      <w:r w:rsidRPr="00340C51">
        <w:rPr>
          <w:b/>
          <w:bCs/>
          <w:color w:val="000000" w:themeColor="text1"/>
          <w:sz w:val="28"/>
          <w:szCs w:val="28"/>
        </w:rPr>
        <w:t>2.4 Навчально-наочний посібник</w:t>
      </w:r>
      <w:r w:rsidRPr="00340C51">
        <w:rPr>
          <w:color w:val="000000" w:themeColor="text1"/>
          <w:sz w:val="28"/>
          <w:szCs w:val="28"/>
        </w:rPr>
        <w:t xml:space="preserve"> – навчальне видання, яке містить ілюстративно-наочні матеріали, що сприяють вивченню і викладанню дисципліни, засвоєнню її змісту (різновидом навчально-наочних посібників є посібники</w:t>
      </w:r>
      <w:r w:rsidR="006D70CF" w:rsidRPr="00340C51">
        <w:rPr>
          <w:color w:val="000000" w:themeColor="text1"/>
          <w:sz w:val="28"/>
          <w:szCs w:val="28"/>
        </w:rPr>
        <w:t xml:space="preserve"> із схемами, </w:t>
      </w:r>
      <w:r w:rsidRPr="00340C51">
        <w:rPr>
          <w:color w:val="000000" w:themeColor="text1"/>
          <w:sz w:val="28"/>
          <w:szCs w:val="28"/>
        </w:rPr>
        <w:t>таблиц</w:t>
      </w:r>
      <w:r w:rsidR="006D70CF" w:rsidRPr="00340C51">
        <w:rPr>
          <w:color w:val="000000" w:themeColor="text1"/>
          <w:sz w:val="28"/>
          <w:szCs w:val="28"/>
        </w:rPr>
        <w:t xml:space="preserve">ями </w:t>
      </w:r>
      <w:r w:rsidRPr="00340C51">
        <w:rPr>
          <w:color w:val="000000" w:themeColor="text1"/>
          <w:sz w:val="28"/>
          <w:szCs w:val="28"/>
        </w:rPr>
        <w:t>тощо).</w:t>
      </w:r>
    </w:p>
    <w:p w14:paraId="3684FB49" w14:textId="7868D418" w:rsidR="00D5340F" w:rsidRPr="00340C51" w:rsidRDefault="00B50DA8" w:rsidP="00B13715">
      <w:pPr>
        <w:ind w:firstLine="709"/>
        <w:jc w:val="both"/>
        <w:rPr>
          <w:color w:val="000000" w:themeColor="text1"/>
          <w:sz w:val="28"/>
          <w:szCs w:val="28"/>
        </w:rPr>
      </w:pPr>
      <w:r w:rsidRPr="00340C51">
        <w:rPr>
          <w:b/>
          <w:bCs/>
          <w:color w:val="000000" w:themeColor="text1"/>
          <w:sz w:val="28"/>
          <w:szCs w:val="28"/>
        </w:rPr>
        <w:t>2.5 Курс лекцій</w:t>
      </w:r>
      <w:r w:rsidRPr="00340C51">
        <w:rPr>
          <w:color w:val="000000" w:themeColor="text1"/>
          <w:sz w:val="28"/>
          <w:szCs w:val="28"/>
        </w:rPr>
        <w:t xml:space="preserve"> – навчальне видання повного викладу тем навчальної дисципліни, визначених силабусом </w:t>
      </w:r>
      <w:r w:rsidR="0040074C" w:rsidRPr="00340C51">
        <w:rPr>
          <w:color w:val="000000" w:themeColor="text1"/>
          <w:sz w:val="28"/>
          <w:szCs w:val="28"/>
        </w:rPr>
        <w:t>освітнього компоненту</w:t>
      </w:r>
      <w:r w:rsidRPr="00340C51">
        <w:rPr>
          <w:color w:val="000000" w:themeColor="text1"/>
          <w:sz w:val="28"/>
          <w:szCs w:val="28"/>
        </w:rPr>
        <w:t xml:space="preserve">. </w:t>
      </w:r>
    </w:p>
    <w:p w14:paraId="387C323D" w14:textId="54EB7B31" w:rsidR="00D5340F" w:rsidRPr="00340C51" w:rsidRDefault="00B50DA8" w:rsidP="00B13715">
      <w:pPr>
        <w:ind w:firstLine="709"/>
        <w:jc w:val="both"/>
        <w:rPr>
          <w:color w:val="000000" w:themeColor="text1"/>
          <w:sz w:val="28"/>
          <w:szCs w:val="28"/>
        </w:rPr>
      </w:pPr>
      <w:r w:rsidRPr="00340C51">
        <w:rPr>
          <w:b/>
          <w:bCs/>
          <w:color w:val="000000" w:themeColor="text1"/>
          <w:sz w:val="28"/>
          <w:szCs w:val="28"/>
        </w:rPr>
        <w:t>2.6 Конспект лекцій</w:t>
      </w:r>
      <w:r w:rsidRPr="00340C51">
        <w:rPr>
          <w:color w:val="000000" w:themeColor="text1"/>
          <w:sz w:val="28"/>
          <w:szCs w:val="28"/>
        </w:rPr>
        <w:t xml:space="preserve"> – навчальне видання стислого викладу курсу лекцій або окремих розділів </w:t>
      </w:r>
      <w:r w:rsidR="0040074C" w:rsidRPr="00340C51">
        <w:rPr>
          <w:color w:val="000000" w:themeColor="text1"/>
          <w:sz w:val="28"/>
          <w:szCs w:val="28"/>
        </w:rPr>
        <w:t>освітнього компоненту</w:t>
      </w:r>
      <w:r w:rsidRPr="00340C51">
        <w:rPr>
          <w:color w:val="000000" w:themeColor="text1"/>
          <w:sz w:val="28"/>
          <w:szCs w:val="28"/>
        </w:rPr>
        <w:t>.</w:t>
      </w:r>
    </w:p>
    <w:p w14:paraId="179C3EF0" w14:textId="0306EB23" w:rsidR="006D70CF" w:rsidRPr="00340C51" w:rsidRDefault="00B50DA8" w:rsidP="00B13715">
      <w:pPr>
        <w:ind w:firstLine="709"/>
        <w:jc w:val="both"/>
        <w:rPr>
          <w:color w:val="000000" w:themeColor="text1"/>
          <w:sz w:val="28"/>
          <w:szCs w:val="28"/>
        </w:rPr>
      </w:pPr>
      <w:r w:rsidRPr="00340C51">
        <w:rPr>
          <w:b/>
          <w:bCs/>
          <w:color w:val="000000" w:themeColor="text1"/>
          <w:sz w:val="28"/>
          <w:szCs w:val="28"/>
        </w:rPr>
        <w:t>2.7 Практикум</w:t>
      </w:r>
      <w:r w:rsidRPr="00340C51">
        <w:rPr>
          <w:color w:val="000000" w:themeColor="text1"/>
          <w:sz w:val="28"/>
          <w:szCs w:val="28"/>
        </w:rPr>
        <w:t xml:space="preserve"> – навчальне видання, яке містить практичні завдання і вправи, що сприяють засвоєнню студентами набутих знань і вмінь, перевірці якості їх засвоєння (до практикумів належать лабораторні практикуми, збірники задач і вправ, збірники тестів, дидактичні матеріали). </w:t>
      </w:r>
    </w:p>
    <w:p w14:paraId="6DFD5FE0" w14:textId="2250BC21" w:rsidR="00D5340F" w:rsidRPr="00340C51" w:rsidRDefault="00B50DA8" w:rsidP="00B13715">
      <w:pPr>
        <w:ind w:firstLine="709"/>
        <w:jc w:val="both"/>
        <w:rPr>
          <w:color w:val="000000" w:themeColor="text1"/>
          <w:sz w:val="28"/>
          <w:szCs w:val="28"/>
        </w:rPr>
      </w:pPr>
      <w:r w:rsidRPr="00340C51">
        <w:rPr>
          <w:b/>
          <w:bCs/>
          <w:color w:val="000000" w:themeColor="text1"/>
          <w:sz w:val="28"/>
          <w:szCs w:val="28"/>
        </w:rPr>
        <w:t>2.8 Словники, енциклопедії, довідники</w:t>
      </w:r>
      <w:r w:rsidRPr="00340C51">
        <w:rPr>
          <w:color w:val="000000" w:themeColor="text1"/>
          <w:sz w:val="28"/>
          <w:szCs w:val="28"/>
        </w:rPr>
        <w:t xml:space="preserve"> – довідкові видання, що містять узагальнені відомості з певної галузі знань або впорядкований перелік </w:t>
      </w:r>
      <w:r w:rsidR="006D70CF" w:rsidRPr="00340C51">
        <w:rPr>
          <w:color w:val="000000" w:themeColor="text1"/>
          <w:sz w:val="28"/>
          <w:szCs w:val="28"/>
        </w:rPr>
        <w:t>понять</w:t>
      </w:r>
      <w:r w:rsidRPr="00340C51">
        <w:rPr>
          <w:color w:val="000000" w:themeColor="text1"/>
          <w:sz w:val="28"/>
          <w:szCs w:val="28"/>
        </w:rPr>
        <w:t xml:space="preserve">. </w:t>
      </w:r>
    </w:p>
    <w:p w14:paraId="2C95B254" w14:textId="77777777" w:rsidR="00D5340F" w:rsidRPr="00340C51" w:rsidRDefault="00B50DA8" w:rsidP="00B13715">
      <w:pPr>
        <w:ind w:firstLine="709"/>
        <w:jc w:val="both"/>
        <w:rPr>
          <w:color w:val="000000" w:themeColor="text1"/>
          <w:sz w:val="28"/>
          <w:szCs w:val="28"/>
        </w:rPr>
      </w:pPr>
      <w:r w:rsidRPr="00340C51">
        <w:rPr>
          <w:b/>
          <w:bCs/>
          <w:color w:val="000000" w:themeColor="text1"/>
          <w:sz w:val="28"/>
          <w:szCs w:val="28"/>
        </w:rPr>
        <w:t>2.9 Методичні вказівки (рекомендації)</w:t>
      </w:r>
      <w:r w:rsidRPr="00340C51">
        <w:rPr>
          <w:color w:val="000000" w:themeColor="text1"/>
          <w:sz w:val="28"/>
          <w:szCs w:val="28"/>
        </w:rPr>
        <w:t xml:space="preserve"> – навчально-методичне видання, яке містить інформацію обов'язкового чи рекомендаційного характеру для виконання різних видів аудиторної та самостійної роботи студентами: семінарських (практичних, лабораторних) занять, курсових і кваліфікаційних робіт, контрольних робіт для студентів заочної форми здобуття освіти тощо. </w:t>
      </w:r>
    </w:p>
    <w:p w14:paraId="7A0548F6" w14:textId="365A6BC2" w:rsidR="00B50DA8" w:rsidRPr="00340C51" w:rsidRDefault="00B50DA8" w:rsidP="00B13715">
      <w:pPr>
        <w:ind w:firstLine="709"/>
        <w:jc w:val="both"/>
        <w:rPr>
          <w:color w:val="000000" w:themeColor="text1"/>
          <w:sz w:val="28"/>
          <w:szCs w:val="28"/>
        </w:rPr>
      </w:pPr>
      <w:r w:rsidRPr="00340C51">
        <w:rPr>
          <w:color w:val="000000" w:themeColor="text1"/>
          <w:sz w:val="28"/>
          <w:szCs w:val="28"/>
        </w:rPr>
        <w:t xml:space="preserve">Рукопис навчально-методичної літератури повинен відповідати силабусу </w:t>
      </w:r>
      <w:r w:rsidR="001E39BB" w:rsidRPr="00340C51">
        <w:rPr>
          <w:color w:val="000000" w:themeColor="text1"/>
          <w:sz w:val="28"/>
          <w:szCs w:val="28"/>
        </w:rPr>
        <w:t xml:space="preserve">освітнього компоненту </w:t>
      </w:r>
      <w:r w:rsidRPr="00340C51">
        <w:rPr>
          <w:color w:val="000000" w:themeColor="text1"/>
          <w:sz w:val="28"/>
          <w:szCs w:val="28"/>
        </w:rPr>
        <w:t>та сприяти засвоєнню знань, набуттю програмних результатів і компетентностей, визначених у цьому нормативному документі.</w:t>
      </w:r>
    </w:p>
    <w:p w14:paraId="5E799BD9" w14:textId="77777777" w:rsidR="00163D82" w:rsidRPr="00340C51" w:rsidRDefault="00163D82" w:rsidP="00340C51">
      <w:pPr>
        <w:ind w:firstLine="709"/>
        <w:jc w:val="both"/>
        <w:rPr>
          <w:color w:val="000000" w:themeColor="text1"/>
          <w:sz w:val="28"/>
          <w:szCs w:val="28"/>
        </w:rPr>
      </w:pPr>
      <w:r w:rsidRPr="00340C51">
        <w:rPr>
          <w:b/>
          <w:bCs/>
          <w:color w:val="000000" w:themeColor="text1"/>
          <w:sz w:val="28"/>
          <w:szCs w:val="28"/>
        </w:rPr>
        <w:t xml:space="preserve">2.10 </w:t>
      </w:r>
      <w:r w:rsidRPr="00340C51">
        <w:rPr>
          <w:color w:val="000000" w:themeColor="text1"/>
        </w:rPr>
        <w:t xml:space="preserve"> </w:t>
      </w:r>
      <w:r w:rsidRPr="00340C51">
        <w:rPr>
          <w:b/>
          <w:bCs/>
          <w:color w:val="000000" w:themeColor="text1"/>
          <w:sz w:val="28"/>
          <w:szCs w:val="28"/>
        </w:rPr>
        <w:t>Електронне видання</w:t>
      </w:r>
      <w:r w:rsidRPr="00340C51">
        <w:rPr>
          <w:color w:val="000000" w:themeColor="text1"/>
          <w:sz w:val="28"/>
          <w:szCs w:val="28"/>
        </w:rPr>
        <w:t xml:space="preserve"> – електронний документ  (група  електронних  документів),  який пройшов  редакційно-видавничу обробку, призначений для </w:t>
      </w:r>
      <w:r w:rsidRPr="00340C51">
        <w:rPr>
          <w:color w:val="000000" w:themeColor="text1"/>
          <w:sz w:val="28"/>
          <w:szCs w:val="28"/>
        </w:rPr>
        <w:lastRenderedPageBreak/>
        <w:t xml:space="preserve">розповсюдження у незмінному вигляді.  </w:t>
      </w:r>
    </w:p>
    <w:p w14:paraId="1E5DB6D1" w14:textId="22B46A65" w:rsidR="00163D82" w:rsidRPr="00340C51" w:rsidRDefault="000C6B78" w:rsidP="00340C51">
      <w:pPr>
        <w:ind w:firstLine="709"/>
        <w:jc w:val="both"/>
        <w:rPr>
          <w:color w:val="000000" w:themeColor="text1"/>
          <w:sz w:val="28"/>
          <w:szCs w:val="28"/>
        </w:rPr>
      </w:pPr>
      <w:r>
        <w:rPr>
          <w:color w:val="000000" w:themeColor="text1"/>
          <w:sz w:val="28"/>
          <w:szCs w:val="28"/>
        </w:rPr>
        <w:t>Електронні видання поділяють:</w:t>
      </w:r>
    </w:p>
    <w:p w14:paraId="566A99D4" w14:textId="4D191B97" w:rsidR="00163D82" w:rsidRPr="00340C51" w:rsidRDefault="00340C51" w:rsidP="00340C51">
      <w:pPr>
        <w:pStyle w:val="a5"/>
        <w:spacing w:after="0" w:line="240" w:lineRule="auto"/>
        <w:ind w:left="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за </w:t>
      </w:r>
      <w:r w:rsidR="000C6B78">
        <w:rPr>
          <w:rFonts w:ascii="Times New Roman" w:hAnsi="Times New Roman" w:cs="Times New Roman"/>
          <w:color w:val="000000" w:themeColor="text1"/>
          <w:sz w:val="28"/>
          <w:szCs w:val="28"/>
        </w:rPr>
        <w:t>наявності друкованого еквівалента</w:t>
      </w:r>
      <w:r w:rsidR="00163D82" w:rsidRPr="00340C51">
        <w:rPr>
          <w:rFonts w:ascii="Times New Roman" w:hAnsi="Times New Roman" w:cs="Times New Roman"/>
          <w:color w:val="000000" w:themeColor="text1"/>
          <w:sz w:val="28"/>
          <w:szCs w:val="28"/>
        </w:rPr>
        <w:t xml:space="preserve"> (електронний  аналог,</w:t>
      </w:r>
      <w:r w:rsidR="000C6B78">
        <w:rPr>
          <w:rFonts w:ascii="Times New Roman" w:hAnsi="Times New Roman" w:cs="Times New Roman"/>
          <w:color w:val="000000" w:themeColor="text1"/>
          <w:sz w:val="28"/>
          <w:szCs w:val="28"/>
        </w:rPr>
        <w:t xml:space="preserve">  самостійне);</w:t>
      </w:r>
    </w:p>
    <w:p w14:paraId="529C2E29" w14:textId="1EB7B177" w:rsidR="00163D82" w:rsidRPr="00340C51" w:rsidRDefault="00340C51" w:rsidP="00340C51">
      <w:pPr>
        <w:pStyle w:val="a5"/>
        <w:spacing w:after="0" w:line="240" w:lineRule="auto"/>
        <w:ind w:left="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63D82" w:rsidRPr="00340C51">
        <w:rPr>
          <w:rFonts w:ascii="Times New Roman" w:hAnsi="Times New Roman" w:cs="Times New Roman"/>
          <w:color w:val="000000" w:themeColor="text1"/>
          <w:sz w:val="28"/>
          <w:szCs w:val="28"/>
        </w:rPr>
        <w:t>за природою основної інформації (тек</w:t>
      </w:r>
      <w:r w:rsidR="000C6B78">
        <w:rPr>
          <w:rFonts w:ascii="Times New Roman" w:hAnsi="Times New Roman" w:cs="Times New Roman"/>
          <w:color w:val="000000" w:themeColor="text1"/>
          <w:sz w:val="28"/>
          <w:szCs w:val="28"/>
        </w:rPr>
        <w:t xml:space="preserve">стове, наочне, мультимедійне); </w:t>
      </w:r>
    </w:p>
    <w:p w14:paraId="46384365" w14:textId="53FF0F55" w:rsidR="00163D82" w:rsidRPr="00340C51" w:rsidRDefault="00340C51" w:rsidP="00340C51">
      <w:pPr>
        <w:ind w:firstLine="709"/>
        <w:jc w:val="both"/>
        <w:rPr>
          <w:color w:val="000000" w:themeColor="text1"/>
          <w:sz w:val="28"/>
          <w:szCs w:val="28"/>
        </w:rPr>
      </w:pPr>
      <w:r w:rsidRPr="00340C51">
        <w:rPr>
          <w:color w:val="000000" w:themeColor="text1"/>
          <w:sz w:val="28"/>
          <w:szCs w:val="28"/>
        </w:rPr>
        <w:t xml:space="preserve">- </w:t>
      </w:r>
      <w:r w:rsidR="00163D82" w:rsidRPr="00340C51">
        <w:rPr>
          <w:color w:val="000000" w:themeColor="text1"/>
          <w:sz w:val="28"/>
          <w:szCs w:val="28"/>
        </w:rPr>
        <w:t xml:space="preserve">за технологією розповсюдження (локальне, мережеве).  </w:t>
      </w:r>
    </w:p>
    <w:p w14:paraId="184F089B" w14:textId="3C7EB1E0" w:rsidR="00163D82" w:rsidRPr="00340C51" w:rsidRDefault="00173A86" w:rsidP="00340C51">
      <w:pPr>
        <w:ind w:firstLine="709"/>
        <w:jc w:val="both"/>
        <w:rPr>
          <w:color w:val="000000" w:themeColor="text1"/>
          <w:sz w:val="28"/>
          <w:szCs w:val="28"/>
        </w:rPr>
      </w:pPr>
      <w:r w:rsidRPr="00340C51">
        <w:rPr>
          <w:b/>
          <w:bCs/>
          <w:color w:val="000000" w:themeColor="text1"/>
          <w:sz w:val="28"/>
          <w:szCs w:val="28"/>
        </w:rPr>
        <w:t xml:space="preserve">2.11 </w:t>
      </w:r>
      <w:r w:rsidR="00163D82" w:rsidRPr="00340C51">
        <w:rPr>
          <w:b/>
          <w:bCs/>
          <w:color w:val="000000" w:themeColor="text1"/>
          <w:sz w:val="28"/>
          <w:szCs w:val="28"/>
        </w:rPr>
        <w:t>Електронні засоби навчального призначення</w:t>
      </w:r>
      <w:r w:rsidR="00163D82" w:rsidRPr="00340C51">
        <w:rPr>
          <w:color w:val="000000" w:themeColor="text1"/>
          <w:sz w:val="28"/>
          <w:szCs w:val="28"/>
        </w:rPr>
        <w:t xml:space="preserve"> – засоби навчання, які збе</w:t>
      </w:r>
      <w:r w:rsidR="000C6B78">
        <w:rPr>
          <w:color w:val="000000" w:themeColor="text1"/>
          <w:sz w:val="28"/>
          <w:szCs w:val="28"/>
        </w:rPr>
        <w:t>рігаються  на  цифрових носіях</w:t>
      </w:r>
      <w:r w:rsidR="00163D82" w:rsidRPr="00340C51">
        <w:rPr>
          <w:color w:val="000000" w:themeColor="text1"/>
          <w:sz w:val="28"/>
          <w:szCs w:val="28"/>
        </w:rPr>
        <w:t xml:space="preserve"> </w:t>
      </w:r>
      <w:r w:rsidR="000C6B78">
        <w:rPr>
          <w:color w:val="000000" w:themeColor="text1"/>
          <w:sz w:val="28"/>
          <w:szCs w:val="28"/>
        </w:rPr>
        <w:t xml:space="preserve">і </w:t>
      </w:r>
      <w:r w:rsidR="00163D82" w:rsidRPr="00340C51">
        <w:rPr>
          <w:color w:val="000000" w:themeColor="text1"/>
          <w:sz w:val="28"/>
          <w:szCs w:val="28"/>
        </w:rPr>
        <w:t>в</w:t>
      </w:r>
      <w:r w:rsidR="000C6B78">
        <w:rPr>
          <w:color w:val="000000" w:themeColor="text1"/>
          <w:sz w:val="28"/>
          <w:szCs w:val="28"/>
        </w:rPr>
        <w:t xml:space="preserve">ідтворюються на електронному </w:t>
      </w:r>
      <w:r w:rsidR="00163D82" w:rsidRPr="00340C51">
        <w:rPr>
          <w:color w:val="000000" w:themeColor="text1"/>
          <w:sz w:val="28"/>
          <w:szCs w:val="28"/>
        </w:rPr>
        <w:t>обла</w:t>
      </w:r>
      <w:r w:rsidR="000C6B78">
        <w:rPr>
          <w:color w:val="000000" w:themeColor="text1"/>
          <w:sz w:val="28"/>
          <w:szCs w:val="28"/>
        </w:rPr>
        <w:t xml:space="preserve">днанні (комп’ютерні програми загально-дидактичного спрямування, </w:t>
      </w:r>
      <w:r w:rsidR="00163D82" w:rsidRPr="00340C51">
        <w:rPr>
          <w:color w:val="000000" w:themeColor="text1"/>
          <w:sz w:val="28"/>
          <w:szCs w:val="28"/>
        </w:rPr>
        <w:t>електронні таблиці, електронні бібліотеки, слайд-теки, інформаційні ресурси системи дистанційного навчання, тестові завдання, віртуальні лабораторні роботи, елект</w:t>
      </w:r>
      <w:r w:rsidR="000C6B78">
        <w:rPr>
          <w:color w:val="000000" w:themeColor="text1"/>
          <w:sz w:val="28"/>
          <w:szCs w:val="28"/>
        </w:rPr>
        <w:t xml:space="preserve">ронні навчальні видання тощо). </w:t>
      </w:r>
    </w:p>
    <w:p w14:paraId="741A28BA" w14:textId="730309CB" w:rsidR="00163D82" w:rsidRPr="00340C51" w:rsidRDefault="00173A86" w:rsidP="00340C51">
      <w:pPr>
        <w:ind w:firstLine="709"/>
        <w:jc w:val="both"/>
        <w:rPr>
          <w:color w:val="000000" w:themeColor="text1"/>
          <w:sz w:val="28"/>
          <w:szCs w:val="28"/>
        </w:rPr>
      </w:pPr>
      <w:r w:rsidRPr="00340C51">
        <w:rPr>
          <w:b/>
          <w:bCs/>
          <w:color w:val="000000" w:themeColor="text1"/>
          <w:sz w:val="28"/>
          <w:szCs w:val="28"/>
        </w:rPr>
        <w:t xml:space="preserve">2.12 </w:t>
      </w:r>
      <w:r w:rsidR="000C6B78">
        <w:rPr>
          <w:b/>
          <w:bCs/>
          <w:color w:val="000000" w:themeColor="text1"/>
          <w:sz w:val="28"/>
          <w:szCs w:val="28"/>
        </w:rPr>
        <w:t xml:space="preserve">До інформаційних ресурсів </w:t>
      </w:r>
      <w:r w:rsidR="00163D82" w:rsidRPr="00340C51">
        <w:rPr>
          <w:b/>
          <w:bCs/>
          <w:color w:val="000000" w:themeColor="text1"/>
          <w:sz w:val="28"/>
          <w:szCs w:val="28"/>
        </w:rPr>
        <w:t>(елементів інформаційних ресурсів)</w:t>
      </w:r>
      <w:r w:rsidR="00163D82" w:rsidRPr="00340C51">
        <w:rPr>
          <w:color w:val="000000" w:themeColor="text1"/>
          <w:sz w:val="28"/>
          <w:szCs w:val="28"/>
        </w:rPr>
        <w:t xml:space="preserve">  системи ди</w:t>
      </w:r>
      <w:r w:rsidR="000C6B78">
        <w:rPr>
          <w:color w:val="000000" w:themeColor="text1"/>
          <w:sz w:val="28"/>
          <w:szCs w:val="28"/>
        </w:rPr>
        <w:t xml:space="preserve">станційного навчання належать: </w:t>
      </w:r>
    </w:p>
    <w:p w14:paraId="2A994A7A" w14:textId="2C279B0F" w:rsidR="00163D82" w:rsidRPr="00340C51" w:rsidRDefault="000C6B78" w:rsidP="004C1E63">
      <w:pPr>
        <w:ind w:firstLine="709"/>
        <w:jc w:val="both"/>
        <w:rPr>
          <w:color w:val="000000" w:themeColor="text1"/>
          <w:sz w:val="28"/>
          <w:szCs w:val="28"/>
        </w:rPr>
      </w:pPr>
      <w:r>
        <w:rPr>
          <w:color w:val="000000" w:themeColor="text1"/>
          <w:sz w:val="28"/>
          <w:szCs w:val="28"/>
        </w:rPr>
        <w:t>курси дистанційного навчання;</w:t>
      </w:r>
    </w:p>
    <w:p w14:paraId="67127A15" w14:textId="6AD0C696" w:rsidR="00163D82" w:rsidRPr="00340C51" w:rsidRDefault="00163D82" w:rsidP="004C1E63">
      <w:pPr>
        <w:ind w:firstLine="709"/>
        <w:jc w:val="both"/>
        <w:rPr>
          <w:color w:val="000000" w:themeColor="text1"/>
          <w:sz w:val="28"/>
          <w:szCs w:val="28"/>
        </w:rPr>
      </w:pPr>
      <w:r w:rsidRPr="00340C51">
        <w:rPr>
          <w:color w:val="000000" w:themeColor="text1"/>
          <w:sz w:val="28"/>
          <w:szCs w:val="28"/>
        </w:rPr>
        <w:t>мультимедійні електронні видання (підручники, навчальні</w:t>
      </w:r>
      <w:r w:rsidR="000C6B78">
        <w:rPr>
          <w:color w:val="000000" w:themeColor="text1"/>
          <w:sz w:val="28"/>
          <w:szCs w:val="28"/>
        </w:rPr>
        <w:t xml:space="preserve"> посібники, конспекти лекцій);</w:t>
      </w:r>
    </w:p>
    <w:p w14:paraId="4AE2732F" w14:textId="333EBE54" w:rsidR="00163D82" w:rsidRPr="00340C51" w:rsidRDefault="00163D82" w:rsidP="004C1E63">
      <w:pPr>
        <w:ind w:firstLine="709"/>
        <w:jc w:val="both"/>
        <w:rPr>
          <w:color w:val="000000" w:themeColor="text1"/>
          <w:sz w:val="28"/>
          <w:szCs w:val="28"/>
        </w:rPr>
      </w:pPr>
      <w:r w:rsidRPr="00340C51">
        <w:rPr>
          <w:color w:val="000000" w:themeColor="text1"/>
          <w:sz w:val="28"/>
          <w:szCs w:val="28"/>
        </w:rPr>
        <w:t>віртуальні лабораторні роботи та тренажери;</w:t>
      </w:r>
    </w:p>
    <w:p w14:paraId="6C69C011" w14:textId="3698F1B3" w:rsidR="00163D82" w:rsidRPr="00340C51" w:rsidRDefault="000C6B78" w:rsidP="004C1E63">
      <w:pPr>
        <w:ind w:firstLine="709"/>
        <w:jc w:val="both"/>
        <w:rPr>
          <w:color w:val="000000" w:themeColor="text1"/>
          <w:sz w:val="28"/>
          <w:szCs w:val="28"/>
        </w:rPr>
      </w:pPr>
      <w:r>
        <w:rPr>
          <w:color w:val="000000" w:themeColor="text1"/>
          <w:sz w:val="28"/>
          <w:szCs w:val="28"/>
        </w:rPr>
        <w:t>ділові ігри;</w:t>
      </w:r>
    </w:p>
    <w:p w14:paraId="2FFA3EE4" w14:textId="09185B89" w:rsidR="00163D82" w:rsidRPr="00340C51" w:rsidRDefault="00163D82" w:rsidP="004C1E63">
      <w:pPr>
        <w:ind w:firstLine="709"/>
        <w:jc w:val="both"/>
        <w:rPr>
          <w:color w:val="000000" w:themeColor="text1"/>
          <w:sz w:val="28"/>
          <w:szCs w:val="28"/>
        </w:rPr>
      </w:pPr>
      <w:r w:rsidRPr="00340C51">
        <w:rPr>
          <w:color w:val="000000" w:themeColor="text1"/>
          <w:sz w:val="28"/>
          <w:szCs w:val="28"/>
        </w:rPr>
        <w:t>науково-методичні розробки у сфері дистанційного навчання;</w:t>
      </w:r>
    </w:p>
    <w:p w14:paraId="326CD9DB" w14:textId="067C4108" w:rsidR="00163D82" w:rsidRPr="00340C51" w:rsidRDefault="000C6B78" w:rsidP="004C1E63">
      <w:pPr>
        <w:ind w:firstLine="709"/>
        <w:jc w:val="both"/>
        <w:rPr>
          <w:color w:val="000000" w:themeColor="text1"/>
          <w:sz w:val="28"/>
          <w:szCs w:val="28"/>
        </w:rPr>
      </w:pPr>
      <w:r>
        <w:rPr>
          <w:color w:val="000000" w:themeColor="text1"/>
          <w:sz w:val="28"/>
          <w:szCs w:val="28"/>
        </w:rPr>
        <w:t xml:space="preserve">педагогічні сценарії навчального процесу </w:t>
      </w:r>
      <w:r w:rsidR="00163D82" w:rsidRPr="00340C51">
        <w:rPr>
          <w:color w:val="000000" w:themeColor="text1"/>
          <w:sz w:val="28"/>
          <w:szCs w:val="28"/>
        </w:rPr>
        <w:t>з</w:t>
      </w:r>
      <w:r>
        <w:rPr>
          <w:color w:val="000000" w:themeColor="text1"/>
          <w:sz w:val="28"/>
          <w:szCs w:val="28"/>
        </w:rPr>
        <w:t xml:space="preserve">а дисципліною з використанням  технологій </w:t>
      </w:r>
      <w:r w:rsidR="00163D82" w:rsidRPr="00340C51">
        <w:rPr>
          <w:color w:val="000000" w:themeColor="text1"/>
          <w:sz w:val="28"/>
          <w:szCs w:val="28"/>
        </w:rPr>
        <w:t>дистанційного навчання,  електронних підручників;</w:t>
      </w:r>
    </w:p>
    <w:p w14:paraId="2F3C92AD" w14:textId="67D79477" w:rsidR="00163D82" w:rsidRPr="00340C51" w:rsidRDefault="00163D82" w:rsidP="004C1E63">
      <w:pPr>
        <w:ind w:firstLine="709"/>
        <w:jc w:val="both"/>
        <w:rPr>
          <w:color w:val="000000" w:themeColor="text1"/>
          <w:sz w:val="28"/>
          <w:szCs w:val="28"/>
        </w:rPr>
      </w:pPr>
      <w:r w:rsidRPr="00340C51">
        <w:rPr>
          <w:color w:val="000000" w:themeColor="text1"/>
          <w:sz w:val="28"/>
          <w:szCs w:val="28"/>
        </w:rPr>
        <w:t>сценарії  виконання  лабораторних  робіт  з  використанням  віртуальних лабораторій та тренажерів;</w:t>
      </w:r>
    </w:p>
    <w:p w14:paraId="41D3B304" w14:textId="54677AC9" w:rsidR="00163D82" w:rsidRPr="00340C51" w:rsidRDefault="00163D82" w:rsidP="004C1E63">
      <w:pPr>
        <w:ind w:firstLine="709"/>
        <w:jc w:val="both"/>
        <w:rPr>
          <w:color w:val="000000" w:themeColor="text1"/>
          <w:sz w:val="28"/>
          <w:szCs w:val="28"/>
        </w:rPr>
      </w:pPr>
      <w:r w:rsidRPr="00340C51">
        <w:rPr>
          <w:color w:val="000000" w:themeColor="text1"/>
          <w:sz w:val="28"/>
          <w:szCs w:val="28"/>
        </w:rPr>
        <w:t>сценарії ділових ігор.</w:t>
      </w:r>
    </w:p>
    <w:p w14:paraId="0D843128" w14:textId="4C1E5071" w:rsidR="00163D82" w:rsidRPr="00340C51" w:rsidRDefault="00173A86" w:rsidP="00B13715">
      <w:pPr>
        <w:ind w:firstLine="709"/>
        <w:jc w:val="both"/>
        <w:rPr>
          <w:color w:val="000000" w:themeColor="text1"/>
          <w:sz w:val="28"/>
          <w:szCs w:val="28"/>
        </w:rPr>
      </w:pPr>
      <w:r w:rsidRPr="00340C51">
        <w:rPr>
          <w:b/>
          <w:bCs/>
          <w:color w:val="000000" w:themeColor="text1"/>
          <w:sz w:val="28"/>
          <w:szCs w:val="28"/>
        </w:rPr>
        <w:t>2.13</w:t>
      </w:r>
      <w:r w:rsidRPr="00340C51">
        <w:rPr>
          <w:color w:val="000000" w:themeColor="text1"/>
          <w:sz w:val="28"/>
          <w:szCs w:val="28"/>
        </w:rPr>
        <w:t xml:space="preserve"> </w:t>
      </w:r>
      <w:r w:rsidR="000C6B78">
        <w:rPr>
          <w:b/>
          <w:bCs/>
          <w:color w:val="000000" w:themeColor="text1"/>
          <w:sz w:val="28"/>
          <w:szCs w:val="28"/>
        </w:rPr>
        <w:t xml:space="preserve">Електронний </w:t>
      </w:r>
      <w:r w:rsidR="00163D82" w:rsidRPr="00340C51">
        <w:rPr>
          <w:b/>
          <w:bCs/>
          <w:color w:val="000000" w:themeColor="text1"/>
          <w:sz w:val="28"/>
          <w:szCs w:val="28"/>
        </w:rPr>
        <w:t>навчально-мето</w:t>
      </w:r>
      <w:r w:rsidR="000C6B78">
        <w:rPr>
          <w:b/>
          <w:bCs/>
          <w:color w:val="000000" w:themeColor="text1"/>
          <w:sz w:val="28"/>
          <w:szCs w:val="28"/>
        </w:rPr>
        <w:t>дичний комплекс</w:t>
      </w:r>
      <w:r w:rsidR="00163D82" w:rsidRPr="00340C51">
        <w:rPr>
          <w:b/>
          <w:bCs/>
          <w:color w:val="000000" w:themeColor="text1"/>
          <w:sz w:val="28"/>
          <w:szCs w:val="28"/>
        </w:rPr>
        <w:t xml:space="preserve"> (ЕНМК)</w:t>
      </w:r>
      <w:r w:rsidR="000C6B78">
        <w:rPr>
          <w:color w:val="000000" w:themeColor="text1"/>
          <w:sz w:val="28"/>
          <w:szCs w:val="28"/>
        </w:rPr>
        <w:t xml:space="preserve"> – самостійне електронне видання, що представляє собою </w:t>
      </w:r>
      <w:r w:rsidR="00163D82" w:rsidRPr="00340C51">
        <w:rPr>
          <w:color w:val="000000" w:themeColor="text1"/>
          <w:sz w:val="28"/>
          <w:szCs w:val="28"/>
        </w:rPr>
        <w:t>сукупність  взаємодоповнюючих і взаємозв'язаних гіперпосиланнями дидактичних (програм</w:t>
      </w:r>
      <w:r w:rsidR="000C6B78">
        <w:rPr>
          <w:color w:val="000000" w:themeColor="text1"/>
          <w:sz w:val="28"/>
          <w:szCs w:val="28"/>
        </w:rPr>
        <w:t xml:space="preserve">них, теоретичних, практичних, методичних, наочних, довідкових, </w:t>
      </w:r>
      <w:r w:rsidR="00163D82" w:rsidRPr="00340C51">
        <w:rPr>
          <w:color w:val="000000" w:themeColor="text1"/>
          <w:sz w:val="28"/>
          <w:szCs w:val="28"/>
        </w:rPr>
        <w:t>контрольно-вимірювальних і бібліографічних) засобів навчання з дисципліни навчальн</w:t>
      </w:r>
      <w:r w:rsidR="000C6B78">
        <w:rPr>
          <w:color w:val="000000" w:themeColor="text1"/>
          <w:sz w:val="28"/>
          <w:szCs w:val="28"/>
        </w:rPr>
        <w:t xml:space="preserve">ого плану, представлених на </w:t>
      </w:r>
      <w:r w:rsidR="00163D82" w:rsidRPr="00340C51">
        <w:rPr>
          <w:color w:val="000000" w:themeColor="text1"/>
          <w:sz w:val="28"/>
          <w:szCs w:val="28"/>
        </w:rPr>
        <w:t>електр</w:t>
      </w:r>
      <w:r w:rsidR="000C6B78">
        <w:rPr>
          <w:color w:val="000000" w:themeColor="text1"/>
          <w:sz w:val="28"/>
          <w:szCs w:val="28"/>
        </w:rPr>
        <w:t xml:space="preserve">онних  носіях  інформації, що </w:t>
      </w:r>
      <w:r w:rsidR="00163D82" w:rsidRPr="00340C51">
        <w:rPr>
          <w:color w:val="000000" w:themeColor="text1"/>
          <w:sz w:val="28"/>
          <w:szCs w:val="28"/>
        </w:rPr>
        <w:t>сприяють ефективному засвоєнню ними навчального матеріалу дисципліни, необхідних для організації й здійснення самостійної роботи студентів, у тому числі в системі дистанційного навчання.</w:t>
      </w:r>
    </w:p>
    <w:p w14:paraId="46CB3D15" w14:textId="235E8574" w:rsidR="00163D82" w:rsidRPr="00340C51" w:rsidRDefault="00163D82" w:rsidP="00B13715">
      <w:pPr>
        <w:ind w:firstLine="709"/>
        <w:jc w:val="both"/>
        <w:rPr>
          <w:b/>
          <w:bCs/>
          <w:color w:val="000000" w:themeColor="text1"/>
          <w:sz w:val="28"/>
          <w:szCs w:val="28"/>
        </w:rPr>
      </w:pPr>
    </w:p>
    <w:p w14:paraId="684E02A3" w14:textId="13C827CB" w:rsidR="00B34419" w:rsidRPr="00340C51" w:rsidRDefault="00B34419" w:rsidP="00B13715">
      <w:pPr>
        <w:ind w:firstLine="709"/>
        <w:jc w:val="both"/>
        <w:rPr>
          <w:color w:val="000000" w:themeColor="text1"/>
          <w:sz w:val="28"/>
          <w:szCs w:val="28"/>
        </w:rPr>
      </w:pPr>
    </w:p>
    <w:p w14:paraId="00AB64E7" w14:textId="299029B5" w:rsidR="00B34419" w:rsidRPr="00340C51" w:rsidRDefault="00B34419" w:rsidP="00B13715">
      <w:pPr>
        <w:ind w:firstLine="709"/>
        <w:jc w:val="both"/>
        <w:rPr>
          <w:color w:val="000000" w:themeColor="text1"/>
          <w:sz w:val="28"/>
          <w:szCs w:val="28"/>
        </w:rPr>
      </w:pPr>
      <w:r w:rsidRPr="00340C51">
        <w:rPr>
          <w:color w:val="000000" w:themeColor="text1"/>
          <w:sz w:val="28"/>
          <w:szCs w:val="28"/>
        </w:rPr>
        <w:br w:type="page"/>
      </w:r>
    </w:p>
    <w:p w14:paraId="1A9CCA5D" w14:textId="74EAF51D" w:rsidR="00B34419" w:rsidRPr="00340C51" w:rsidRDefault="00B34419" w:rsidP="00B13715">
      <w:pPr>
        <w:ind w:firstLine="709"/>
        <w:jc w:val="center"/>
        <w:rPr>
          <w:b/>
          <w:bCs/>
          <w:color w:val="000000" w:themeColor="text1"/>
          <w:sz w:val="28"/>
          <w:szCs w:val="28"/>
        </w:rPr>
      </w:pPr>
      <w:r w:rsidRPr="00340C51">
        <w:rPr>
          <w:b/>
          <w:bCs/>
          <w:color w:val="000000" w:themeColor="text1"/>
          <w:sz w:val="28"/>
          <w:szCs w:val="28"/>
        </w:rPr>
        <w:lastRenderedPageBreak/>
        <w:t>3. РЕКОМЕНДАЦІЇ ЩОДО СТРУКТУРИ ТА ЗМІСТУ ВИДАНЬ</w:t>
      </w:r>
    </w:p>
    <w:p w14:paraId="74CA50E5" w14:textId="77777777" w:rsidR="00B34419" w:rsidRPr="00340C51" w:rsidRDefault="00B34419" w:rsidP="00B13715">
      <w:pPr>
        <w:ind w:firstLine="709"/>
        <w:jc w:val="both"/>
        <w:rPr>
          <w:color w:val="000000" w:themeColor="text1"/>
          <w:sz w:val="28"/>
          <w:szCs w:val="28"/>
        </w:rPr>
      </w:pPr>
    </w:p>
    <w:p w14:paraId="548B8C0E" w14:textId="3A43318C" w:rsidR="00D4774C" w:rsidRPr="00340C51" w:rsidRDefault="00D4774C" w:rsidP="00B13715">
      <w:pPr>
        <w:ind w:firstLine="709"/>
        <w:jc w:val="both"/>
        <w:rPr>
          <w:b/>
          <w:bCs/>
          <w:color w:val="000000" w:themeColor="text1"/>
          <w:sz w:val="28"/>
          <w:szCs w:val="28"/>
        </w:rPr>
      </w:pPr>
      <w:r w:rsidRPr="00340C51">
        <w:rPr>
          <w:b/>
          <w:bCs/>
          <w:color w:val="000000" w:themeColor="text1"/>
          <w:sz w:val="28"/>
          <w:szCs w:val="28"/>
        </w:rPr>
        <w:t>Структура навчального видання</w:t>
      </w:r>
      <w:r w:rsidR="00C80A0A">
        <w:rPr>
          <w:b/>
          <w:bCs/>
          <w:color w:val="000000" w:themeColor="text1"/>
          <w:sz w:val="28"/>
          <w:szCs w:val="28"/>
        </w:rPr>
        <w:t xml:space="preserve"> включає</w:t>
      </w:r>
      <w:r w:rsidRPr="00340C51">
        <w:rPr>
          <w:b/>
          <w:bCs/>
          <w:color w:val="000000" w:themeColor="text1"/>
          <w:sz w:val="28"/>
          <w:szCs w:val="28"/>
        </w:rPr>
        <w:t xml:space="preserve">: </w:t>
      </w:r>
    </w:p>
    <w:p w14:paraId="056E3524" w14:textId="77777777" w:rsidR="00D4774C" w:rsidRPr="00340C51" w:rsidRDefault="00D4774C" w:rsidP="00B13715">
      <w:pPr>
        <w:ind w:firstLine="709"/>
        <w:jc w:val="both"/>
        <w:rPr>
          <w:color w:val="000000" w:themeColor="text1"/>
          <w:sz w:val="28"/>
          <w:szCs w:val="28"/>
        </w:rPr>
      </w:pPr>
      <w:r w:rsidRPr="00340C51">
        <w:rPr>
          <w:color w:val="000000" w:themeColor="text1"/>
          <w:sz w:val="28"/>
          <w:szCs w:val="28"/>
        </w:rPr>
        <w:sym w:font="Symbol" w:char="F02D"/>
      </w:r>
      <w:r w:rsidRPr="00340C51">
        <w:rPr>
          <w:color w:val="000000" w:themeColor="text1"/>
          <w:sz w:val="28"/>
          <w:szCs w:val="28"/>
        </w:rPr>
        <w:t xml:space="preserve"> зміст; </w:t>
      </w:r>
    </w:p>
    <w:p w14:paraId="4D0441B6" w14:textId="77777777" w:rsidR="00D4774C" w:rsidRPr="00340C51" w:rsidRDefault="00D4774C" w:rsidP="00B13715">
      <w:pPr>
        <w:ind w:firstLine="709"/>
        <w:jc w:val="both"/>
        <w:rPr>
          <w:color w:val="000000" w:themeColor="text1"/>
          <w:sz w:val="28"/>
          <w:szCs w:val="28"/>
        </w:rPr>
      </w:pPr>
      <w:r w:rsidRPr="00340C51">
        <w:rPr>
          <w:color w:val="000000" w:themeColor="text1"/>
          <w:sz w:val="28"/>
          <w:szCs w:val="28"/>
        </w:rPr>
        <w:sym w:font="Symbol" w:char="F02D"/>
      </w:r>
      <w:r w:rsidRPr="00340C51">
        <w:rPr>
          <w:color w:val="000000" w:themeColor="text1"/>
          <w:sz w:val="28"/>
          <w:szCs w:val="28"/>
        </w:rPr>
        <w:t xml:space="preserve"> вступ (або передмова); </w:t>
      </w:r>
    </w:p>
    <w:p w14:paraId="0BFA2EEB" w14:textId="77777777" w:rsidR="00D4774C" w:rsidRPr="00340C51" w:rsidRDefault="00D4774C" w:rsidP="00B13715">
      <w:pPr>
        <w:ind w:firstLine="709"/>
        <w:jc w:val="both"/>
        <w:rPr>
          <w:color w:val="000000" w:themeColor="text1"/>
          <w:sz w:val="28"/>
          <w:szCs w:val="28"/>
        </w:rPr>
      </w:pPr>
      <w:r w:rsidRPr="00340C51">
        <w:rPr>
          <w:color w:val="000000" w:themeColor="text1"/>
          <w:sz w:val="28"/>
          <w:szCs w:val="28"/>
        </w:rPr>
        <w:sym w:font="Symbol" w:char="F02D"/>
      </w:r>
      <w:r w:rsidRPr="00340C51">
        <w:rPr>
          <w:color w:val="000000" w:themeColor="text1"/>
          <w:sz w:val="28"/>
          <w:szCs w:val="28"/>
        </w:rPr>
        <w:t xml:space="preserve"> основний текст; </w:t>
      </w:r>
    </w:p>
    <w:p w14:paraId="0387CF99" w14:textId="77777777" w:rsidR="00D4774C" w:rsidRPr="00340C51" w:rsidRDefault="00D4774C" w:rsidP="00B13715">
      <w:pPr>
        <w:ind w:firstLine="709"/>
        <w:jc w:val="both"/>
        <w:rPr>
          <w:color w:val="000000" w:themeColor="text1"/>
          <w:sz w:val="28"/>
          <w:szCs w:val="28"/>
        </w:rPr>
      </w:pPr>
      <w:r w:rsidRPr="00340C51">
        <w:rPr>
          <w:color w:val="000000" w:themeColor="text1"/>
          <w:sz w:val="28"/>
          <w:szCs w:val="28"/>
        </w:rPr>
        <w:sym w:font="Symbol" w:char="F02D"/>
      </w:r>
      <w:r w:rsidRPr="00340C51">
        <w:rPr>
          <w:color w:val="000000" w:themeColor="text1"/>
          <w:sz w:val="28"/>
          <w:szCs w:val="28"/>
        </w:rPr>
        <w:t xml:space="preserve"> питання, тести для самоконтролю; </w:t>
      </w:r>
    </w:p>
    <w:p w14:paraId="3A5E2081" w14:textId="77777777" w:rsidR="00D4774C" w:rsidRPr="00340C51" w:rsidRDefault="00D4774C" w:rsidP="00B13715">
      <w:pPr>
        <w:ind w:firstLine="709"/>
        <w:jc w:val="both"/>
        <w:rPr>
          <w:color w:val="000000" w:themeColor="text1"/>
          <w:sz w:val="28"/>
          <w:szCs w:val="28"/>
        </w:rPr>
      </w:pPr>
      <w:r w:rsidRPr="00340C51">
        <w:rPr>
          <w:color w:val="000000" w:themeColor="text1"/>
          <w:sz w:val="28"/>
          <w:szCs w:val="28"/>
        </w:rPr>
        <w:sym w:font="Symbol" w:char="F02D"/>
      </w:r>
      <w:r w:rsidRPr="00340C51">
        <w:rPr>
          <w:color w:val="000000" w:themeColor="text1"/>
          <w:sz w:val="28"/>
          <w:szCs w:val="28"/>
        </w:rPr>
        <w:t xml:space="preserve"> обов’язкові та додаткові задачі, приклади; </w:t>
      </w:r>
      <w:r w:rsidRPr="00340C51">
        <w:rPr>
          <w:color w:val="000000" w:themeColor="text1"/>
          <w:sz w:val="28"/>
          <w:szCs w:val="28"/>
        </w:rPr>
        <w:sym w:font="Symbol" w:char="F02D"/>
      </w:r>
      <w:r w:rsidRPr="00340C51">
        <w:rPr>
          <w:color w:val="000000" w:themeColor="text1"/>
          <w:sz w:val="28"/>
          <w:szCs w:val="28"/>
        </w:rPr>
        <w:t xml:space="preserve"> довідково-інформаційні дані (таблиці, схеми); </w:t>
      </w:r>
    </w:p>
    <w:p w14:paraId="6AFD860C" w14:textId="77777777" w:rsidR="00D4774C" w:rsidRPr="00340C51" w:rsidRDefault="00D4774C" w:rsidP="00B13715">
      <w:pPr>
        <w:ind w:firstLine="709"/>
        <w:jc w:val="both"/>
        <w:rPr>
          <w:color w:val="000000" w:themeColor="text1"/>
          <w:sz w:val="28"/>
          <w:szCs w:val="28"/>
        </w:rPr>
      </w:pPr>
      <w:r w:rsidRPr="00340C51">
        <w:rPr>
          <w:color w:val="000000" w:themeColor="text1"/>
          <w:sz w:val="28"/>
          <w:szCs w:val="28"/>
        </w:rPr>
        <w:sym w:font="Symbol" w:char="F02D"/>
      </w:r>
      <w:r w:rsidRPr="00340C51">
        <w:rPr>
          <w:color w:val="000000" w:themeColor="text1"/>
          <w:sz w:val="28"/>
          <w:szCs w:val="28"/>
        </w:rPr>
        <w:t xml:space="preserve"> апарат для орієнтації в матеріалах книги (предметний, іменний покажчики); </w:t>
      </w:r>
    </w:p>
    <w:p w14:paraId="471D4B33" w14:textId="77777777" w:rsidR="00D4774C" w:rsidRPr="00340C51" w:rsidRDefault="00D4774C" w:rsidP="00B13715">
      <w:pPr>
        <w:ind w:firstLine="709"/>
        <w:jc w:val="both"/>
        <w:rPr>
          <w:color w:val="000000" w:themeColor="text1"/>
          <w:sz w:val="28"/>
          <w:szCs w:val="28"/>
        </w:rPr>
      </w:pPr>
      <w:r w:rsidRPr="00340C51">
        <w:rPr>
          <w:color w:val="000000" w:themeColor="text1"/>
          <w:sz w:val="28"/>
          <w:szCs w:val="28"/>
        </w:rPr>
        <w:sym w:font="Symbol" w:char="F02D"/>
      </w:r>
      <w:r w:rsidRPr="00340C51">
        <w:rPr>
          <w:color w:val="000000" w:themeColor="text1"/>
          <w:sz w:val="28"/>
          <w:szCs w:val="28"/>
        </w:rPr>
        <w:t xml:space="preserve"> бібліографічний опис; </w:t>
      </w:r>
    </w:p>
    <w:p w14:paraId="4129BA2D" w14:textId="7ED2D039" w:rsidR="00634BE0" w:rsidRPr="00634BE0" w:rsidRDefault="00D4774C" w:rsidP="00634BE0">
      <w:pPr>
        <w:ind w:firstLine="709"/>
        <w:jc w:val="both"/>
        <w:rPr>
          <w:color w:val="000000" w:themeColor="text1"/>
          <w:sz w:val="28"/>
          <w:szCs w:val="28"/>
        </w:rPr>
      </w:pPr>
      <w:r w:rsidRPr="00340C51">
        <w:rPr>
          <w:color w:val="000000" w:themeColor="text1"/>
          <w:sz w:val="28"/>
          <w:szCs w:val="28"/>
        </w:rPr>
        <w:sym w:font="Symbol" w:char="F02D"/>
      </w:r>
      <w:r w:rsidRPr="00340C51">
        <w:rPr>
          <w:color w:val="000000" w:themeColor="text1"/>
          <w:sz w:val="28"/>
          <w:szCs w:val="28"/>
        </w:rPr>
        <w:t xml:space="preserve"> додатки. </w:t>
      </w:r>
    </w:p>
    <w:p w14:paraId="27E76453" w14:textId="3F8DE227" w:rsidR="00D4774C" w:rsidRPr="00340C51" w:rsidRDefault="00D4774C" w:rsidP="00B13715">
      <w:pPr>
        <w:ind w:firstLine="709"/>
        <w:jc w:val="both"/>
        <w:rPr>
          <w:color w:val="000000" w:themeColor="text1"/>
          <w:sz w:val="28"/>
          <w:szCs w:val="28"/>
        </w:rPr>
      </w:pPr>
      <w:r w:rsidRPr="00340C51">
        <w:rPr>
          <w:i/>
          <w:iCs/>
          <w:color w:val="000000" w:themeColor="text1"/>
          <w:sz w:val="28"/>
          <w:szCs w:val="28"/>
        </w:rPr>
        <w:t>Зміст</w:t>
      </w:r>
      <w:r w:rsidRPr="00340C51">
        <w:rPr>
          <w:color w:val="000000" w:themeColor="text1"/>
          <w:sz w:val="28"/>
          <w:szCs w:val="28"/>
        </w:rPr>
        <w:t xml:space="preserve"> – це перелік заголовків у книзі. Заголовки змісту повинні точно повторювати заголовки в тексті. Скорочувати заголовки у змісті або давати їх в іншій редакції порівняно із заголовками у тексті не дозволяється. До змісту, як правило, необхідно включати всі заголовки рукопису. Позначення ступенів прийнятої рубрики (“частина”, “розділ”, “параграф” та їх порядкові номери) пишуться в один рядок з відповідними заголовками і відділяються від них крапкою. Усі заголовки у змісті починаються з прописної літери без крапки на кінці. Останнє слово кожного заголовка з’єднують крапками з відповідним номером сторінки в правому стовпчику змісту. </w:t>
      </w:r>
    </w:p>
    <w:p w14:paraId="1DFD30DD" w14:textId="77777777" w:rsidR="00D4774C" w:rsidRPr="00340C51" w:rsidRDefault="00D4774C" w:rsidP="00B13715">
      <w:pPr>
        <w:ind w:firstLine="709"/>
        <w:jc w:val="both"/>
        <w:rPr>
          <w:color w:val="000000" w:themeColor="text1"/>
          <w:sz w:val="28"/>
          <w:szCs w:val="28"/>
        </w:rPr>
      </w:pPr>
      <w:r w:rsidRPr="00340C51">
        <w:rPr>
          <w:i/>
          <w:iCs/>
          <w:color w:val="000000" w:themeColor="text1"/>
          <w:sz w:val="28"/>
          <w:szCs w:val="28"/>
        </w:rPr>
        <w:t>Вступ (передмова)</w:t>
      </w:r>
      <w:r w:rsidRPr="00340C51">
        <w:rPr>
          <w:color w:val="000000" w:themeColor="text1"/>
          <w:sz w:val="28"/>
          <w:szCs w:val="28"/>
        </w:rPr>
        <w:t xml:space="preserve"> повинен відповідати таким вимогам: визначати місце дисципліни у структурно-логічній схемі підготовки здобувача освіти; характеризувати значення дисципліни (виду занять); містити формулювання мети дисципліни, основні завдання її вивчення, перелік програмних результатів навчання та компетентностей; розкривати міждисциплінарні зв’язки курсу. Обсяг передмови – 0,1-0,2 авт. арк. (≈ 2-4 сторінки). </w:t>
      </w:r>
    </w:p>
    <w:p w14:paraId="40E9DEE6" w14:textId="77777777" w:rsidR="00D4774C" w:rsidRPr="00340C51" w:rsidRDefault="00D4774C" w:rsidP="00B13715">
      <w:pPr>
        <w:ind w:firstLine="709"/>
        <w:jc w:val="both"/>
        <w:rPr>
          <w:color w:val="000000" w:themeColor="text1"/>
          <w:sz w:val="28"/>
          <w:szCs w:val="28"/>
        </w:rPr>
      </w:pPr>
      <w:r w:rsidRPr="00340C51">
        <w:rPr>
          <w:i/>
          <w:iCs/>
          <w:color w:val="000000" w:themeColor="text1"/>
          <w:sz w:val="28"/>
          <w:szCs w:val="28"/>
        </w:rPr>
        <w:t>Основний текст</w:t>
      </w:r>
      <w:r w:rsidRPr="00340C51">
        <w:rPr>
          <w:color w:val="000000" w:themeColor="text1"/>
          <w:sz w:val="28"/>
          <w:szCs w:val="28"/>
        </w:rPr>
        <w:t xml:space="preserve"> – це дидактично та методично оброблений і систематизований автором (авторами) навчальний матеріал. Виклад матеріалу має характеризуватися об’єктивністю, науковістю та чіткою логічною послідовністю. Композиція видання, терміни, прийоми введення до тексту нових понять, використання засобів наочності повинні бути направлені на те, щоб передати студентові певну інформацію, навчити його самостійно користуватися книгою, викликати інтерес до предмета, що вивчається. </w:t>
      </w:r>
    </w:p>
    <w:p w14:paraId="428D1E3C" w14:textId="77777777" w:rsidR="00D4774C" w:rsidRPr="00340C51" w:rsidRDefault="00D4774C" w:rsidP="00B13715">
      <w:pPr>
        <w:ind w:firstLine="709"/>
        <w:jc w:val="both"/>
        <w:rPr>
          <w:color w:val="000000" w:themeColor="text1"/>
          <w:sz w:val="28"/>
          <w:szCs w:val="28"/>
        </w:rPr>
      </w:pPr>
      <w:r w:rsidRPr="00340C51">
        <w:rPr>
          <w:i/>
          <w:iCs/>
          <w:color w:val="000000" w:themeColor="text1"/>
          <w:sz w:val="28"/>
          <w:szCs w:val="28"/>
        </w:rPr>
        <w:t>Питання, тести, завдання</w:t>
      </w:r>
      <w:r w:rsidRPr="00340C51">
        <w:rPr>
          <w:color w:val="000000" w:themeColor="text1"/>
          <w:sz w:val="28"/>
          <w:szCs w:val="28"/>
        </w:rPr>
        <w:t xml:space="preserve"> (для самоперевірки та контролю засвоєння знань) дозволяють забезпечити більш ефективне опрацювання студентом навчального матеріалу в процесі самостійної роботи; розміщуються наприкінці кожної структурної частини книги. Обов'язкові та додаткові задачі, приклади, питання і тести сприяють формуванню практичних прийомів і навичок логічного мислення, орієнтують студента на активну пізнавальну діяльність, самостійну творчу працю. </w:t>
      </w:r>
    </w:p>
    <w:p w14:paraId="6ADD1B44" w14:textId="77777777" w:rsidR="00D4774C" w:rsidRPr="00340C51" w:rsidRDefault="00D4774C" w:rsidP="00B13715">
      <w:pPr>
        <w:ind w:firstLine="709"/>
        <w:jc w:val="both"/>
        <w:rPr>
          <w:color w:val="000000" w:themeColor="text1"/>
          <w:sz w:val="28"/>
          <w:szCs w:val="28"/>
        </w:rPr>
      </w:pPr>
      <w:r w:rsidRPr="00340C51">
        <w:rPr>
          <w:i/>
          <w:iCs/>
          <w:color w:val="000000" w:themeColor="text1"/>
          <w:sz w:val="28"/>
          <w:szCs w:val="28"/>
        </w:rPr>
        <w:t>Ілюстрації.</w:t>
      </w:r>
      <w:r w:rsidRPr="00340C51">
        <w:rPr>
          <w:color w:val="000000" w:themeColor="text1"/>
          <w:sz w:val="28"/>
          <w:szCs w:val="28"/>
        </w:rPr>
        <w:t xml:space="preserve"> Вибір виду ілюстрацій (рисунок, таблиця, графік, схема, діаграма тощо) залежить від мети, яку ставить перед собою автор. Ілюстрації мають використовуватися для конкретизації, пояснення або доповнення поданої інформації. Наявність їх дозволяє передати більш чітко, точно та образно </w:t>
      </w:r>
      <w:r w:rsidRPr="00340C51">
        <w:rPr>
          <w:color w:val="000000" w:themeColor="text1"/>
          <w:sz w:val="28"/>
          <w:szCs w:val="28"/>
        </w:rPr>
        <w:lastRenderedPageBreak/>
        <w:t xml:space="preserve">програмний матеріал, що викладається. Доцільно використовувати кольорові ілюстрації, які не тільки збагачують інформацію, а й акцентують увагу читачів на основних ідеях ілюстрованого матеріалу. У тексті мають бути посилання на всі ілюстрації. Ілюстрації та їх назви розміщуються після їх згадування в тексті по центру сторінки. Вони не повинні виходити за поля. Із метою дотримання принципу академічної доброчесності для запозиченого ілюстративного матеріалу необхідно вказувати джерело використання. </w:t>
      </w:r>
    </w:p>
    <w:p w14:paraId="0F26A1F5" w14:textId="77777777" w:rsidR="00D4774C" w:rsidRPr="00340C51" w:rsidRDefault="00D4774C" w:rsidP="00B13715">
      <w:pPr>
        <w:ind w:firstLine="709"/>
        <w:jc w:val="both"/>
        <w:rPr>
          <w:color w:val="000000" w:themeColor="text1"/>
          <w:sz w:val="28"/>
          <w:szCs w:val="28"/>
        </w:rPr>
      </w:pPr>
      <w:r w:rsidRPr="00340C51">
        <w:rPr>
          <w:i/>
          <w:iCs/>
          <w:color w:val="000000" w:themeColor="text1"/>
          <w:sz w:val="28"/>
          <w:szCs w:val="28"/>
        </w:rPr>
        <w:t>Термінологічний словник</w:t>
      </w:r>
      <w:r w:rsidRPr="00340C51">
        <w:rPr>
          <w:color w:val="000000" w:themeColor="text1"/>
          <w:sz w:val="28"/>
          <w:szCs w:val="28"/>
        </w:rPr>
        <w:t xml:space="preserve"> – структурний елемент видання. Він повинен містити терміни та їх визначення українською мовою. Терміни розміщуються в алфавітному порядку. </w:t>
      </w:r>
    </w:p>
    <w:p w14:paraId="0AB596BE" w14:textId="77777777" w:rsidR="00D4774C" w:rsidRPr="00340C51" w:rsidRDefault="00D4774C" w:rsidP="00B13715">
      <w:pPr>
        <w:ind w:firstLine="709"/>
        <w:jc w:val="both"/>
        <w:rPr>
          <w:color w:val="000000" w:themeColor="text1"/>
          <w:sz w:val="28"/>
          <w:szCs w:val="28"/>
        </w:rPr>
      </w:pPr>
      <w:r w:rsidRPr="00340C51">
        <w:rPr>
          <w:i/>
          <w:iCs/>
          <w:color w:val="000000" w:themeColor="text1"/>
          <w:sz w:val="28"/>
          <w:szCs w:val="28"/>
        </w:rPr>
        <w:t>Покажчики</w:t>
      </w:r>
      <w:r w:rsidRPr="00340C51">
        <w:rPr>
          <w:color w:val="000000" w:themeColor="text1"/>
          <w:sz w:val="28"/>
          <w:szCs w:val="28"/>
        </w:rPr>
        <w:t xml:space="preserve"> полегшують користування навчальною літературою. До предметного покажчика необхідно включати основні терміни та поняття, що зустрічаються у книзі, а до іменного – прізвища й ініціали тих осіб, відомості про яких можна знайти в книзі. Поруч з терміном у предметному покажчику або прізвищем в іменному покажчику через кому проставляються номери сторінок, на яких цей термін або прізвище зустрічаються. Терміни у предметному покажчику або прізвища в іменному покажчику пишуться в один стовпчик і розміщуються в алфавітному порядку. Групу термінів або прізвищ, що починаються з однієї літери, відділяють від наступної групи пробілом. </w:t>
      </w:r>
    </w:p>
    <w:p w14:paraId="5BC4A6CE" w14:textId="77777777" w:rsidR="00D4774C" w:rsidRPr="00340C51" w:rsidRDefault="00D4774C" w:rsidP="00B13715">
      <w:pPr>
        <w:ind w:firstLine="709"/>
        <w:jc w:val="both"/>
        <w:rPr>
          <w:color w:val="000000" w:themeColor="text1"/>
          <w:sz w:val="28"/>
          <w:szCs w:val="28"/>
        </w:rPr>
      </w:pPr>
      <w:r w:rsidRPr="00340C51">
        <w:rPr>
          <w:i/>
          <w:iCs/>
          <w:color w:val="000000" w:themeColor="text1"/>
          <w:sz w:val="28"/>
          <w:szCs w:val="28"/>
        </w:rPr>
        <w:t>Додатки</w:t>
      </w:r>
      <w:r w:rsidRPr="00340C51">
        <w:rPr>
          <w:color w:val="000000" w:themeColor="text1"/>
          <w:sz w:val="28"/>
          <w:szCs w:val="28"/>
        </w:rPr>
        <w:t xml:space="preserve"> є важливим засобом збагачення змісту навчально-методичного видання. У вигляді додатків доцільно давати різні матеріали, що доповнюють або ілюструють основний текст. Додатки за своїм характером і змістом повинні стосуватися книги в цілому або її окремих частин, а не окремих часткових питань. </w:t>
      </w:r>
    </w:p>
    <w:p w14:paraId="4AA40EC0" w14:textId="77777777" w:rsidR="00D4774C" w:rsidRPr="00340C51" w:rsidRDefault="00D4774C" w:rsidP="00B13715">
      <w:pPr>
        <w:ind w:firstLine="709"/>
        <w:jc w:val="both"/>
        <w:rPr>
          <w:color w:val="000000" w:themeColor="text1"/>
          <w:sz w:val="28"/>
          <w:szCs w:val="28"/>
        </w:rPr>
      </w:pPr>
      <w:r w:rsidRPr="00340C51">
        <w:rPr>
          <w:i/>
          <w:iCs/>
          <w:color w:val="000000" w:themeColor="text1"/>
          <w:sz w:val="28"/>
          <w:szCs w:val="28"/>
        </w:rPr>
        <w:t>Бібліографічний опис.</w:t>
      </w:r>
      <w:r w:rsidRPr="00340C51">
        <w:rPr>
          <w:color w:val="000000" w:themeColor="text1"/>
          <w:sz w:val="28"/>
          <w:szCs w:val="28"/>
        </w:rPr>
        <w:t xml:space="preserve"> У навчально-методичному виданні необхідно вказати використану та рекомендовану літературу включно з інформаційними ресурсами. Використана та рекомендована література оформлюються окремими списками! Рекомендована література та інформаційні ресурси мають подаватися авторами в рукописі з урахуванням критерію актуальності поданої в них інформації (тобто відповідності навчальної інформації поточному моменту часу, її важливості). Загальна кількість джерел рекомендованої літератури – в межах 20. </w:t>
      </w:r>
    </w:p>
    <w:p w14:paraId="0A445C11" w14:textId="59D79C23" w:rsidR="00BE3D18" w:rsidRPr="00340C51" w:rsidRDefault="00D4774C" w:rsidP="00B13715">
      <w:pPr>
        <w:ind w:firstLine="709"/>
        <w:jc w:val="both"/>
        <w:rPr>
          <w:color w:val="000000" w:themeColor="text1"/>
          <w:sz w:val="28"/>
          <w:szCs w:val="28"/>
        </w:rPr>
      </w:pPr>
      <w:r w:rsidRPr="00340C51">
        <w:rPr>
          <w:color w:val="000000" w:themeColor="text1"/>
          <w:sz w:val="28"/>
          <w:szCs w:val="28"/>
        </w:rPr>
        <w:t>Наповнення списку використаної літератури визначається автором. Цей список подається для дотримання принципів академічної доброчесності. До нього необхідно включати згадувані, цитовані, опрацьовані автором джерела. На джерела, з яких взято матеріал, потрібно робити відповідні посилання. Неприпустимим є використання прямих текстових запозичень без належного оформлення цитат і посилань у тексті рукопису! При оформленні бібліографічних посилань і цитат, укладанні списків використаної та рекомендованої літератури необхідно керуватись національним стандартом ДСТУ 8302:2015 «Бібліографічне посилання. Загальні положення та правила складання». Ознайомитись із прикладами оформлення можна за посиланням:</w:t>
      </w:r>
      <w:r w:rsidR="00634BE0" w:rsidRPr="00634BE0">
        <w:t xml:space="preserve"> </w:t>
      </w:r>
      <w:hyperlink r:id="rId5" w:history="1">
        <w:r w:rsidR="00634BE0" w:rsidRPr="00634BE0">
          <w:rPr>
            <w:rStyle w:val="a6"/>
            <w:color w:val="000000" w:themeColor="text1"/>
            <w:sz w:val="28"/>
            <w:szCs w:val="28"/>
          </w:rPr>
          <w:t>https://www.grafiati.com/uk/info/dstu-8302-2015/examples/</w:t>
        </w:r>
      </w:hyperlink>
      <w:r w:rsidR="00634BE0" w:rsidRPr="00634BE0">
        <w:rPr>
          <w:color w:val="000000" w:themeColor="text1"/>
          <w:sz w:val="28"/>
          <w:szCs w:val="28"/>
        </w:rPr>
        <w:t xml:space="preserve">. </w:t>
      </w:r>
      <w:r w:rsidRPr="00340C51">
        <w:rPr>
          <w:color w:val="000000" w:themeColor="text1"/>
          <w:sz w:val="28"/>
          <w:szCs w:val="28"/>
        </w:rPr>
        <w:t>Рекомендовано впорядковувати списки використаної літератури, рекомендованої літератури, інформаційних ресурсів, законодавчих та нормативних документів за алфавітом.</w:t>
      </w:r>
    </w:p>
    <w:p w14:paraId="3DCBCCFF" w14:textId="403ACF87" w:rsidR="00017B49" w:rsidRPr="00340C51" w:rsidRDefault="00017B49" w:rsidP="00B13715">
      <w:pPr>
        <w:ind w:firstLine="709"/>
        <w:jc w:val="both"/>
        <w:rPr>
          <w:color w:val="000000" w:themeColor="text1"/>
          <w:sz w:val="28"/>
          <w:szCs w:val="28"/>
        </w:rPr>
      </w:pPr>
      <w:r w:rsidRPr="00340C51">
        <w:rPr>
          <w:color w:val="000000" w:themeColor="text1"/>
          <w:sz w:val="28"/>
          <w:szCs w:val="28"/>
        </w:rPr>
        <w:br w:type="page"/>
      </w:r>
    </w:p>
    <w:p w14:paraId="17D5E838" w14:textId="3A5B9117" w:rsidR="00017B49" w:rsidRPr="00340C51" w:rsidRDefault="00017B49" w:rsidP="00B13715">
      <w:pPr>
        <w:ind w:firstLine="709"/>
        <w:jc w:val="center"/>
        <w:rPr>
          <w:b/>
          <w:bCs/>
          <w:color w:val="000000" w:themeColor="text1"/>
          <w:sz w:val="28"/>
          <w:szCs w:val="28"/>
        </w:rPr>
      </w:pPr>
      <w:r w:rsidRPr="00340C51">
        <w:rPr>
          <w:b/>
          <w:bCs/>
          <w:color w:val="000000" w:themeColor="text1"/>
          <w:sz w:val="28"/>
          <w:szCs w:val="28"/>
        </w:rPr>
        <w:lastRenderedPageBreak/>
        <w:t>4. ВИМОГИ ДО ВИЗНАЧЕННЯ ОБСЯГУ ВИДАННЯ</w:t>
      </w:r>
    </w:p>
    <w:p w14:paraId="65D9E736" w14:textId="77777777" w:rsidR="00017B49" w:rsidRPr="00340C51" w:rsidRDefault="00017B49" w:rsidP="00B13715">
      <w:pPr>
        <w:ind w:firstLine="709"/>
        <w:jc w:val="center"/>
        <w:rPr>
          <w:b/>
          <w:bCs/>
          <w:color w:val="000000" w:themeColor="text1"/>
          <w:sz w:val="28"/>
          <w:szCs w:val="28"/>
        </w:rPr>
      </w:pPr>
    </w:p>
    <w:p w14:paraId="02CEBBF3" w14:textId="77777777" w:rsidR="00017B49" w:rsidRPr="00340C51" w:rsidRDefault="00017B49" w:rsidP="00B13715">
      <w:pPr>
        <w:ind w:firstLine="709"/>
        <w:jc w:val="both"/>
        <w:rPr>
          <w:color w:val="000000" w:themeColor="text1"/>
          <w:sz w:val="28"/>
          <w:szCs w:val="28"/>
        </w:rPr>
      </w:pPr>
      <w:r w:rsidRPr="00340C51">
        <w:rPr>
          <w:color w:val="000000" w:themeColor="text1"/>
          <w:sz w:val="28"/>
          <w:szCs w:val="28"/>
        </w:rPr>
        <w:t xml:space="preserve">Обсяг видання повинен визначатися кількістю годин за навчальним планом, що відводиться на вивчення дисципліни, реальним бюджетом часу студента для самостійного вивчення програмного матеріалу та продуктивністю засвоєння інформації. </w:t>
      </w:r>
    </w:p>
    <w:p w14:paraId="1D64B42C" w14:textId="77777777" w:rsidR="00017B49" w:rsidRPr="00340C51" w:rsidRDefault="00017B49" w:rsidP="00B13715">
      <w:pPr>
        <w:ind w:firstLine="709"/>
        <w:jc w:val="both"/>
        <w:rPr>
          <w:color w:val="000000" w:themeColor="text1"/>
          <w:sz w:val="28"/>
          <w:szCs w:val="28"/>
        </w:rPr>
      </w:pPr>
      <w:r w:rsidRPr="00340C51">
        <w:rPr>
          <w:color w:val="000000" w:themeColor="text1"/>
          <w:sz w:val="28"/>
          <w:szCs w:val="28"/>
        </w:rPr>
        <w:t xml:space="preserve">Обсяг видання рекомендується визначати за формулою: </w:t>
      </w:r>
    </w:p>
    <w:p w14:paraId="0A1AD24E" w14:textId="77777777" w:rsidR="00017B49" w:rsidRPr="00340C51" w:rsidRDefault="00017B49" w:rsidP="00B13715">
      <w:pPr>
        <w:ind w:firstLine="709"/>
        <w:jc w:val="both"/>
        <w:rPr>
          <w:color w:val="000000" w:themeColor="text1"/>
          <w:sz w:val="28"/>
          <w:szCs w:val="28"/>
        </w:rPr>
      </w:pPr>
      <w:r w:rsidRPr="00340C51">
        <w:rPr>
          <w:color w:val="000000" w:themeColor="text1"/>
          <w:sz w:val="28"/>
          <w:szCs w:val="28"/>
        </w:rPr>
        <w:t xml:space="preserve">Vп/нп = Кп/нп * 0,14 (Ta + Tcpc) , </w:t>
      </w:r>
    </w:p>
    <w:p w14:paraId="7E035D03" w14:textId="77777777" w:rsidR="00017B49" w:rsidRPr="00340C51" w:rsidRDefault="00017B49" w:rsidP="00B13715">
      <w:pPr>
        <w:ind w:firstLine="709"/>
        <w:jc w:val="both"/>
        <w:rPr>
          <w:color w:val="000000" w:themeColor="text1"/>
          <w:sz w:val="28"/>
          <w:szCs w:val="28"/>
        </w:rPr>
      </w:pPr>
      <w:r w:rsidRPr="00340C51">
        <w:rPr>
          <w:color w:val="000000" w:themeColor="text1"/>
          <w:sz w:val="28"/>
          <w:szCs w:val="28"/>
        </w:rPr>
        <w:t xml:space="preserve">де Vп/нп – обсяг підручника (навчального посібника); </w:t>
      </w:r>
    </w:p>
    <w:p w14:paraId="3D963834" w14:textId="77777777" w:rsidR="00017B49" w:rsidRPr="00340C51" w:rsidRDefault="00017B49" w:rsidP="00B13715">
      <w:pPr>
        <w:ind w:firstLine="709"/>
        <w:jc w:val="both"/>
        <w:rPr>
          <w:color w:val="000000" w:themeColor="text1"/>
          <w:sz w:val="28"/>
          <w:szCs w:val="28"/>
        </w:rPr>
      </w:pPr>
      <w:r w:rsidRPr="00340C51">
        <w:rPr>
          <w:color w:val="000000" w:themeColor="text1"/>
          <w:sz w:val="28"/>
          <w:szCs w:val="28"/>
        </w:rPr>
        <w:t xml:space="preserve">Кп/нп – коефіцієнт виду видання (підручника (Кп), навчального посібника (Кнп). </w:t>
      </w:r>
    </w:p>
    <w:p w14:paraId="0AC09554" w14:textId="77777777" w:rsidR="00017B49" w:rsidRPr="00340C51" w:rsidRDefault="00017B49" w:rsidP="00B13715">
      <w:pPr>
        <w:ind w:firstLine="709"/>
        <w:jc w:val="both"/>
        <w:rPr>
          <w:color w:val="000000" w:themeColor="text1"/>
          <w:sz w:val="28"/>
          <w:szCs w:val="28"/>
        </w:rPr>
      </w:pPr>
      <w:r w:rsidRPr="00340C51">
        <w:rPr>
          <w:color w:val="000000" w:themeColor="text1"/>
          <w:sz w:val="28"/>
          <w:szCs w:val="28"/>
        </w:rPr>
        <w:t xml:space="preserve">Для підручника Кп=1, а для навчального посібника 0,5 &lt; Кнп &lt; 1. </w:t>
      </w:r>
    </w:p>
    <w:p w14:paraId="7CBC5778" w14:textId="77777777" w:rsidR="00017B49" w:rsidRPr="00340C51" w:rsidRDefault="00017B49" w:rsidP="00B13715">
      <w:pPr>
        <w:ind w:firstLine="709"/>
        <w:jc w:val="both"/>
        <w:rPr>
          <w:color w:val="000000" w:themeColor="text1"/>
          <w:sz w:val="28"/>
          <w:szCs w:val="28"/>
        </w:rPr>
      </w:pPr>
      <w:r w:rsidRPr="00340C51">
        <w:rPr>
          <w:color w:val="000000" w:themeColor="text1"/>
          <w:sz w:val="28"/>
          <w:szCs w:val="28"/>
        </w:rPr>
        <w:t xml:space="preserve">Величина Кнп визначається тією часткою силабуса навчальної дисципліни, яку розкрито в навчальному посібнику. </w:t>
      </w:r>
    </w:p>
    <w:p w14:paraId="74FD7417" w14:textId="77777777" w:rsidR="00017B49" w:rsidRPr="00340C51" w:rsidRDefault="00017B49" w:rsidP="00B13715">
      <w:pPr>
        <w:ind w:firstLine="709"/>
        <w:jc w:val="both"/>
        <w:rPr>
          <w:color w:val="000000" w:themeColor="text1"/>
          <w:sz w:val="28"/>
          <w:szCs w:val="28"/>
        </w:rPr>
      </w:pPr>
      <w:r w:rsidRPr="00340C51">
        <w:rPr>
          <w:color w:val="000000" w:themeColor="text1"/>
          <w:sz w:val="28"/>
          <w:szCs w:val="28"/>
        </w:rPr>
        <w:t xml:space="preserve">0,14 (авт.арк./год) – коефіцієнт, що враховує продуктивність засвоєння 1 авторського аркуша (≈ 22 сторінки комп’ютерного тексту, надрукованого через 1,5 інтервалу шрифтом Times New Roman, кеглем 14 на стандартному аркуші формату А4; дорівнює 40 тис. друкованих знаків) навчальної інформації студентом за одну годину самостійної роботи з літературою, розв’язання задач тощо. </w:t>
      </w:r>
    </w:p>
    <w:p w14:paraId="197DDBAC" w14:textId="77777777" w:rsidR="00C83304" w:rsidRPr="00340C51" w:rsidRDefault="00017B49" w:rsidP="00B13715">
      <w:pPr>
        <w:ind w:firstLine="709"/>
        <w:jc w:val="both"/>
        <w:rPr>
          <w:color w:val="000000" w:themeColor="text1"/>
          <w:sz w:val="28"/>
          <w:szCs w:val="28"/>
        </w:rPr>
      </w:pPr>
      <w:r w:rsidRPr="00340C51">
        <w:rPr>
          <w:color w:val="000000" w:themeColor="text1"/>
          <w:sz w:val="28"/>
          <w:szCs w:val="28"/>
        </w:rPr>
        <w:t>Ta – кількість годин у навчальному плані, відведених на аудиторні заняття;</w:t>
      </w:r>
    </w:p>
    <w:p w14:paraId="071173EE" w14:textId="77777777" w:rsidR="00C83304" w:rsidRPr="00340C51" w:rsidRDefault="00017B49" w:rsidP="00B13715">
      <w:pPr>
        <w:ind w:firstLine="709"/>
        <w:jc w:val="both"/>
        <w:rPr>
          <w:color w:val="000000" w:themeColor="text1"/>
          <w:sz w:val="28"/>
          <w:szCs w:val="28"/>
        </w:rPr>
      </w:pPr>
      <w:r w:rsidRPr="00340C51">
        <w:rPr>
          <w:color w:val="000000" w:themeColor="text1"/>
          <w:sz w:val="28"/>
          <w:szCs w:val="28"/>
        </w:rPr>
        <w:t>Tcpc – кількість годин у навчальному плані, відведених на самостійну роботу.</w:t>
      </w:r>
    </w:p>
    <w:p w14:paraId="7F1F55A4" w14:textId="04C487BB" w:rsidR="00C83304" w:rsidRPr="00340C51" w:rsidRDefault="00C83304" w:rsidP="00B13715">
      <w:pPr>
        <w:ind w:firstLine="709"/>
        <w:jc w:val="both"/>
        <w:rPr>
          <w:color w:val="000000" w:themeColor="text1"/>
          <w:sz w:val="28"/>
          <w:szCs w:val="28"/>
        </w:rPr>
      </w:pPr>
      <w:r w:rsidRPr="00340C51">
        <w:rPr>
          <w:b/>
          <w:bCs/>
          <w:color w:val="000000" w:themeColor="text1"/>
          <w:sz w:val="28"/>
          <w:szCs w:val="28"/>
        </w:rPr>
        <w:t>Навчально-методичний посібник</w:t>
      </w:r>
      <w:r w:rsidRPr="00340C51">
        <w:rPr>
          <w:color w:val="000000" w:themeColor="text1"/>
          <w:sz w:val="28"/>
          <w:szCs w:val="28"/>
        </w:rPr>
        <w:t xml:space="preserve"> містить не менше 50% програмового матеріалу та має методичну складову: методичні вказівки (рекомендації), плани і завдання для підготовки до занять чи самостійної роботи.  </w:t>
      </w:r>
    </w:p>
    <w:p w14:paraId="65C4C802" w14:textId="133CE2FC" w:rsidR="00C83304" w:rsidRPr="00340C51" w:rsidRDefault="00C83304" w:rsidP="00B13715">
      <w:pPr>
        <w:ind w:firstLine="709"/>
        <w:jc w:val="both"/>
        <w:rPr>
          <w:color w:val="000000" w:themeColor="text1"/>
          <w:sz w:val="28"/>
          <w:szCs w:val="28"/>
        </w:rPr>
      </w:pPr>
      <w:r w:rsidRPr="00340C51">
        <w:rPr>
          <w:color w:val="000000" w:themeColor="text1"/>
          <w:sz w:val="28"/>
          <w:szCs w:val="28"/>
        </w:rPr>
        <w:t xml:space="preserve">Рекомендована така структура навчально-методичного посібника з навчальної дисципліни: </w:t>
      </w:r>
    </w:p>
    <w:p w14:paraId="4939DF80" w14:textId="492528AF" w:rsidR="00C83304" w:rsidRPr="00340C51" w:rsidRDefault="00C83304" w:rsidP="00B13715">
      <w:pPr>
        <w:ind w:firstLine="709"/>
        <w:jc w:val="both"/>
        <w:rPr>
          <w:color w:val="000000" w:themeColor="text1"/>
          <w:sz w:val="28"/>
          <w:szCs w:val="28"/>
        </w:rPr>
      </w:pPr>
      <w:r w:rsidRPr="00340C51">
        <w:rPr>
          <w:color w:val="000000" w:themeColor="text1"/>
          <w:sz w:val="28"/>
          <w:szCs w:val="28"/>
        </w:rPr>
        <w:t xml:space="preserve">  зміст;   </w:t>
      </w:r>
    </w:p>
    <w:p w14:paraId="4C40051F" w14:textId="79C3C3F4" w:rsidR="00C83304" w:rsidRPr="00340C51" w:rsidRDefault="00C83304" w:rsidP="00B13715">
      <w:pPr>
        <w:ind w:firstLine="709"/>
        <w:jc w:val="both"/>
        <w:rPr>
          <w:color w:val="000000" w:themeColor="text1"/>
          <w:sz w:val="28"/>
          <w:szCs w:val="28"/>
        </w:rPr>
      </w:pPr>
      <w:r w:rsidRPr="00340C51">
        <w:rPr>
          <w:color w:val="000000" w:themeColor="text1"/>
          <w:sz w:val="28"/>
          <w:szCs w:val="28"/>
        </w:rPr>
        <w:t xml:space="preserve">  вступ;  </w:t>
      </w:r>
    </w:p>
    <w:p w14:paraId="4F114503" w14:textId="741D3387" w:rsidR="00C83304" w:rsidRPr="00340C51" w:rsidRDefault="00C83304" w:rsidP="00B13715">
      <w:pPr>
        <w:ind w:firstLine="709"/>
        <w:jc w:val="both"/>
        <w:rPr>
          <w:color w:val="000000" w:themeColor="text1"/>
          <w:sz w:val="28"/>
          <w:szCs w:val="28"/>
        </w:rPr>
      </w:pPr>
      <w:r w:rsidRPr="00340C51">
        <w:rPr>
          <w:color w:val="000000" w:themeColor="text1"/>
          <w:sz w:val="28"/>
          <w:szCs w:val="28"/>
        </w:rPr>
        <w:t xml:space="preserve">  основний текст; </w:t>
      </w:r>
    </w:p>
    <w:p w14:paraId="3D67BE19" w14:textId="27D886BE" w:rsidR="00C83304" w:rsidRPr="00340C51" w:rsidRDefault="00C83304" w:rsidP="00B13715">
      <w:pPr>
        <w:ind w:firstLine="709"/>
        <w:jc w:val="both"/>
        <w:rPr>
          <w:color w:val="000000" w:themeColor="text1"/>
          <w:sz w:val="28"/>
          <w:szCs w:val="28"/>
        </w:rPr>
      </w:pPr>
      <w:r w:rsidRPr="00340C51">
        <w:rPr>
          <w:color w:val="000000" w:themeColor="text1"/>
          <w:sz w:val="28"/>
          <w:szCs w:val="28"/>
        </w:rPr>
        <w:t xml:space="preserve">  завдання та методичні рекомендації до проведення семінарських занять  або  самостійної  роботи  студентів  денної  чи  заочної форм навчання; </w:t>
      </w:r>
    </w:p>
    <w:p w14:paraId="4FF4A750" w14:textId="351040B7" w:rsidR="00C83304" w:rsidRPr="00340C51" w:rsidRDefault="00C83304" w:rsidP="00B13715">
      <w:pPr>
        <w:ind w:firstLine="709"/>
        <w:jc w:val="both"/>
        <w:rPr>
          <w:color w:val="000000" w:themeColor="text1"/>
          <w:sz w:val="28"/>
          <w:szCs w:val="28"/>
        </w:rPr>
      </w:pPr>
      <w:r w:rsidRPr="00340C51">
        <w:rPr>
          <w:color w:val="000000" w:themeColor="text1"/>
          <w:sz w:val="28"/>
          <w:szCs w:val="28"/>
        </w:rPr>
        <w:t xml:space="preserve">  список рекомендованої літератури. </w:t>
      </w:r>
    </w:p>
    <w:p w14:paraId="12F414E8" w14:textId="4D4197E6" w:rsidR="00C83304" w:rsidRPr="00340C51" w:rsidRDefault="00C83304" w:rsidP="00B13715">
      <w:pPr>
        <w:ind w:firstLine="709"/>
        <w:jc w:val="both"/>
        <w:rPr>
          <w:color w:val="000000" w:themeColor="text1"/>
          <w:sz w:val="28"/>
          <w:szCs w:val="28"/>
        </w:rPr>
      </w:pPr>
      <w:r w:rsidRPr="00340C51">
        <w:rPr>
          <w:color w:val="000000" w:themeColor="text1"/>
          <w:sz w:val="28"/>
          <w:szCs w:val="28"/>
        </w:rPr>
        <w:t xml:space="preserve">У вступі визначають місце навчальної дисципліни в навчальному процесі та серед інших навчальних курсів, мету та предмет вивчення, роль у підготовці  фахівця,  особливості,  комплекс  знань,  вмінь  і  навичок,  якими  має оволодіти студент в процесі вивчання дисципліни, коротку анотацію матеріалу, що представлений в посібнику. </w:t>
      </w:r>
    </w:p>
    <w:p w14:paraId="079AE1AA" w14:textId="17F7A915" w:rsidR="00C83304" w:rsidRPr="00340C51" w:rsidRDefault="00C83304" w:rsidP="00B13715">
      <w:pPr>
        <w:ind w:firstLine="709"/>
        <w:jc w:val="both"/>
        <w:rPr>
          <w:color w:val="000000" w:themeColor="text1"/>
          <w:sz w:val="28"/>
          <w:szCs w:val="28"/>
        </w:rPr>
      </w:pPr>
      <w:r w:rsidRPr="00340C51">
        <w:rPr>
          <w:color w:val="000000" w:themeColor="text1"/>
          <w:sz w:val="28"/>
          <w:szCs w:val="28"/>
        </w:rPr>
        <w:t>Основний текст повинен містити виклад програмового матеріа</w:t>
      </w:r>
      <w:r w:rsidR="00C80A0A">
        <w:rPr>
          <w:color w:val="000000" w:themeColor="text1"/>
          <w:sz w:val="28"/>
          <w:szCs w:val="28"/>
        </w:rPr>
        <w:t xml:space="preserve">лу у таких можливих варіантах: </w:t>
      </w:r>
    </w:p>
    <w:p w14:paraId="53CCA0C9" w14:textId="1BD19A66" w:rsidR="00C83304" w:rsidRPr="00340C51" w:rsidRDefault="00C80A0A" w:rsidP="00B13715">
      <w:pPr>
        <w:ind w:firstLine="709"/>
        <w:jc w:val="both"/>
        <w:rPr>
          <w:color w:val="000000" w:themeColor="text1"/>
          <w:sz w:val="28"/>
          <w:szCs w:val="28"/>
        </w:rPr>
      </w:pPr>
      <w:r>
        <w:rPr>
          <w:color w:val="000000" w:themeColor="text1"/>
          <w:sz w:val="28"/>
          <w:szCs w:val="28"/>
        </w:rPr>
        <w:t xml:space="preserve"> </w:t>
      </w:r>
      <w:r w:rsidR="00C83304" w:rsidRPr="00340C51">
        <w:rPr>
          <w:color w:val="000000" w:themeColor="text1"/>
          <w:sz w:val="28"/>
          <w:szCs w:val="28"/>
        </w:rPr>
        <w:t xml:space="preserve">короткий  виклад  основних  положень  кожної  теми; </w:t>
      </w:r>
    </w:p>
    <w:p w14:paraId="6C411DE0" w14:textId="0A302443" w:rsidR="00C83304" w:rsidRPr="00340C51" w:rsidRDefault="00C80A0A" w:rsidP="00B13715">
      <w:pPr>
        <w:ind w:firstLine="709"/>
        <w:jc w:val="both"/>
        <w:rPr>
          <w:color w:val="000000" w:themeColor="text1"/>
          <w:sz w:val="28"/>
          <w:szCs w:val="28"/>
        </w:rPr>
      </w:pPr>
      <w:r>
        <w:rPr>
          <w:color w:val="000000" w:themeColor="text1"/>
          <w:sz w:val="28"/>
          <w:szCs w:val="28"/>
        </w:rPr>
        <w:t xml:space="preserve"> </w:t>
      </w:r>
      <w:r w:rsidR="00C83304" w:rsidRPr="00340C51">
        <w:rPr>
          <w:color w:val="000000" w:themeColor="text1"/>
          <w:sz w:val="28"/>
          <w:szCs w:val="28"/>
        </w:rPr>
        <w:t xml:space="preserve">схематичне чи у вигляді таблиць викладення змісту тем; </w:t>
      </w:r>
    </w:p>
    <w:p w14:paraId="792E755A" w14:textId="36C0A8E9" w:rsidR="00C83304" w:rsidRPr="00340C51" w:rsidRDefault="00C80A0A" w:rsidP="00B13715">
      <w:pPr>
        <w:ind w:firstLine="709"/>
        <w:jc w:val="both"/>
        <w:rPr>
          <w:color w:val="000000" w:themeColor="text1"/>
          <w:sz w:val="28"/>
          <w:szCs w:val="28"/>
        </w:rPr>
      </w:pPr>
      <w:r>
        <w:rPr>
          <w:color w:val="000000" w:themeColor="text1"/>
          <w:sz w:val="28"/>
          <w:szCs w:val="28"/>
        </w:rPr>
        <w:t xml:space="preserve"> </w:t>
      </w:r>
      <w:r w:rsidR="00C83304" w:rsidRPr="00340C51">
        <w:rPr>
          <w:color w:val="000000" w:themeColor="text1"/>
          <w:sz w:val="28"/>
          <w:szCs w:val="28"/>
        </w:rPr>
        <w:t xml:space="preserve">деталізований виклад окремих тем: складних тем; тем, які виносяться на самостійне вивчення; тем, які не представлені у виданих раніше підручниках і навчальних посібниках; </w:t>
      </w:r>
    </w:p>
    <w:p w14:paraId="1B795BB0" w14:textId="3947D811" w:rsidR="00C83304" w:rsidRPr="00340C51" w:rsidRDefault="00C80A0A" w:rsidP="00C80A0A">
      <w:pPr>
        <w:ind w:firstLine="709"/>
        <w:jc w:val="both"/>
        <w:rPr>
          <w:color w:val="000000" w:themeColor="text1"/>
          <w:sz w:val="28"/>
          <w:szCs w:val="28"/>
        </w:rPr>
      </w:pPr>
      <w:r>
        <w:rPr>
          <w:color w:val="000000" w:themeColor="text1"/>
          <w:sz w:val="28"/>
          <w:szCs w:val="28"/>
        </w:rPr>
        <w:t xml:space="preserve"> </w:t>
      </w:r>
      <w:r w:rsidR="00C83304" w:rsidRPr="00340C51">
        <w:rPr>
          <w:color w:val="000000" w:themeColor="text1"/>
          <w:sz w:val="28"/>
          <w:szCs w:val="28"/>
        </w:rPr>
        <w:t>визначення термінів до кожної теми з коротким їх пояснення</w:t>
      </w:r>
      <w:r>
        <w:rPr>
          <w:color w:val="000000" w:themeColor="text1"/>
          <w:sz w:val="28"/>
          <w:szCs w:val="28"/>
        </w:rPr>
        <w:t>м.</w:t>
      </w:r>
    </w:p>
    <w:p w14:paraId="37C2C530" w14:textId="76904C77" w:rsidR="00C83304" w:rsidRPr="00340C51" w:rsidRDefault="00C83304" w:rsidP="00B13715">
      <w:pPr>
        <w:ind w:firstLine="709"/>
        <w:jc w:val="both"/>
        <w:rPr>
          <w:color w:val="000000" w:themeColor="text1"/>
          <w:sz w:val="28"/>
          <w:szCs w:val="28"/>
        </w:rPr>
      </w:pPr>
      <w:r w:rsidRPr="00340C51">
        <w:rPr>
          <w:color w:val="000000" w:themeColor="text1"/>
          <w:sz w:val="28"/>
          <w:szCs w:val="28"/>
        </w:rPr>
        <w:lastRenderedPageBreak/>
        <w:t xml:space="preserve">Теоретичний та навчально-методичний зміст посібника може бути поданий по темах, або ж розділений на дві частини: перша частина з теоретичним викладом змісту тем, а друга – із завданнями до семінарських (практичних) занять чи самостійної роботи. Рекомендовану літературу необхідно визначати до кожної теми. </w:t>
      </w:r>
    </w:p>
    <w:p w14:paraId="42CFE80F" w14:textId="375FB5A1" w:rsidR="006E4981" w:rsidRPr="00340C51" w:rsidRDefault="00C83304" w:rsidP="00B13715">
      <w:pPr>
        <w:ind w:firstLine="709"/>
        <w:jc w:val="both"/>
        <w:rPr>
          <w:color w:val="000000" w:themeColor="text1"/>
          <w:sz w:val="28"/>
          <w:szCs w:val="28"/>
        </w:rPr>
      </w:pPr>
      <w:r w:rsidRPr="00340C51">
        <w:rPr>
          <w:color w:val="000000" w:themeColor="text1"/>
          <w:sz w:val="28"/>
          <w:szCs w:val="28"/>
        </w:rPr>
        <w:t>Навчально-методичний посібник може забезп</w:t>
      </w:r>
      <w:r w:rsidR="00C80A0A">
        <w:rPr>
          <w:color w:val="000000" w:themeColor="text1"/>
          <w:sz w:val="28"/>
          <w:szCs w:val="28"/>
        </w:rPr>
        <w:t xml:space="preserve">ечувати лише самостійну роботу студентів і відповідно включати теоретичний виклад  тем, які </w:t>
      </w:r>
      <w:r w:rsidRPr="00340C51">
        <w:rPr>
          <w:color w:val="000000" w:themeColor="text1"/>
          <w:sz w:val="28"/>
          <w:szCs w:val="28"/>
        </w:rPr>
        <w:t xml:space="preserve">виносяться на самостійне опрацювання, та завдань для самостійної роботи, перевірки знань студентів тощо. </w:t>
      </w:r>
    </w:p>
    <w:p w14:paraId="20D1F230" w14:textId="29DECD8F" w:rsidR="00C83304" w:rsidRPr="00340C51" w:rsidRDefault="00C83304" w:rsidP="00B13715">
      <w:pPr>
        <w:ind w:firstLine="709"/>
        <w:jc w:val="both"/>
        <w:rPr>
          <w:color w:val="000000" w:themeColor="text1"/>
          <w:sz w:val="28"/>
          <w:szCs w:val="28"/>
        </w:rPr>
      </w:pPr>
      <w:r w:rsidRPr="00340C51">
        <w:rPr>
          <w:color w:val="000000" w:themeColor="text1"/>
          <w:sz w:val="28"/>
          <w:szCs w:val="28"/>
        </w:rPr>
        <w:t>Навчально-</w:t>
      </w:r>
      <w:r w:rsidR="006E4981" w:rsidRPr="00340C51">
        <w:rPr>
          <w:color w:val="000000" w:themeColor="text1"/>
          <w:sz w:val="28"/>
          <w:szCs w:val="28"/>
        </w:rPr>
        <w:t>методичний</w:t>
      </w:r>
      <w:r w:rsidR="00C80A0A">
        <w:rPr>
          <w:color w:val="000000" w:themeColor="text1"/>
          <w:sz w:val="28"/>
          <w:szCs w:val="28"/>
        </w:rPr>
        <w:t xml:space="preserve"> посібник </w:t>
      </w:r>
      <w:r w:rsidR="006E4981" w:rsidRPr="00340C51">
        <w:rPr>
          <w:color w:val="000000" w:themeColor="text1"/>
          <w:sz w:val="28"/>
          <w:szCs w:val="28"/>
        </w:rPr>
        <w:t xml:space="preserve">може </w:t>
      </w:r>
      <w:r w:rsidRPr="00340C51">
        <w:rPr>
          <w:color w:val="000000" w:themeColor="text1"/>
          <w:sz w:val="28"/>
          <w:szCs w:val="28"/>
        </w:rPr>
        <w:t>місти</w:t>
      </w:r>
      <w:r w:rsidR="006E4981" w:rsidRPr="00340C51">
        <w:rPr>
          <w:color w:val="000000" w:themeColor="text1"/>
          <w:sz w:val="28"/>
          <w:szCs w:val="28"/>
        </w:rPr>
        <w:t>ти</w:t>
      </w:r>
      <w:r w:rsidR="00C80A0A">
        <w:rPr>
          <w:color w:val="000000" w:themeColor="text1"/>
          <w:sz w:val="28"/>
          <w:szCs w:val="28"/>
        </w:rPr>
        <w:t xml:space="preserve"> виклад змісту тем </w:t>
      </w:r>
      <w:r w:rsidRPr="00340C51">
        <w:rPr>
          <w:color w:val="000000" w:themeColor="text1"/>
          <w:sz w:val="28"/>
          <w:szCs w:val="28"/>
        </w:rPr>
        <w:t>навчальної дисципліни у вигляд таблиць, схем, графіків, ілюстрацій тощо. Ілюстровані м</w:t>
      </w:r>
      <w:r w:rsidR="00C80A0A">
        <w:rPr>
          <w:color w:val="000000" w:themeColor="text1"/>
          <w:sz w:val="28"/>
          <w:szCs w:val="28"/>
        </w:rPr>
        <w:t xml:space="preserve">атеріали в посібнику можуть </w:t>
      </w:r>
      <w:r w:rsidRPr="00340C51">
        <w:rPr>
          <w:color w:val="000000" w:themeColor="text1"/>
          <w:sz w:val="28"/>
          <w:szCs w:val="28"/>
        </w:rPr>
        <w:t>поєдн</w:t>
      </w:r>
      <w:r w:rsidR="00C80A0A">
        <w:rPr>
          <w:color w:val="000000" w:themeColor="text1"/>
          <w:sz w:val="28"/>
          <w:szCs w:val="28"/>
        </w:rPr>
        <w:t xml:space="preserve">уватися з короткими поясненнями </w:t>
      </w:r>
      <w:r w:rsidRPr="00340C51">
        <w:rPr>
          <w:color w:val="000000" w:themeColor="text1"/>
          <w:sz w:val="28"/>
          <w:szCs w:val="28"/>
        </w:rPr>
        <w:t>відповідних положень, формулюванням термінів тощо</w:t>
      </w:r>
      <w:r w:rsidR="00C80A0A">
        <w:rPr>
          <w:color w:val="000000" w:themeColor="text1"/>
          <w:sz w:val="28"/>
          <w:szCs w:val="28"/>
        </w:rPr>
        <w:t xml:space="preserve">; а </w:t>
      </w:r>
      <w:r w:rsidR="006E4981" w:rsidRPr="00340C51">
        <w:rPr>
          <w:color w:val="000000" w:themeColor="text1"/>
          <w:sz w:val="28"/>
          <w:szCs w:val="28"/>
        </w:rPr>
        <w:t xml:space="preserve">також може </w:t>
      </w:r>
      <w:r w:rsidRPr="00340C51">
        <w:rPr>
          <w:color w:val="000000" w:themeColor="text1"/>
          <w:sz w:val="28"/>
          <w:szCs w:val="28"/>
        </w:rPr>
        <w:t>містит</w:t>
      </w:r>
      <w:r w:rsidR="006E4981" w:rsidRPr="00340C51">
        <w:rPr>
          <w:color w:val="000000" w:themeColor="text1"/>
          <w:sz w:val="28"/>
          <w:szCs w:val="28"/>
        </w:rPr>
        <w:t>и</w:t>
      </w:r>
      <w:r w:rsidRPr="00340C51">
        <w:rPr>
          <w:color w:val="000000" w:themeColor="text1"/>
          <w:sz w:val="28"/>
          <w:szCs w:val="28"/>
        </w:rPr>
        <w:t xml:space="preserve"> практичні завдання, ситуаційні задачі.  </w:t>
      </w:r>
    </w:p>
    <w:p w14:paraId="39406DFC" w14:textId="645FB4E0" w:rsidR="00C83304" w:rsidRPr="00340C51" w:rsidRDefault="00C83304" w:rsidP="00B13715">
      <w:pPr>
        <w:ind w:firstLine="709"/>
        <w:jc w:val="both"/>
        <w:rPr>
          <w:color w:val="000000" w:themeColor="text1"/>
          <w:sz w:val="28"/>
          <w:szCs w:val="28"/>
        </w:rPr>
      </w:pPr>
      <w:r w:rsidRPr="00340C51">
        <w:rPr>
          <w:color w:val="000000" w:themeColor="text1"/>
          <w:sz w:val="28"/>
          <w:szCs w:val="28"/>
        </w:rPr>
        <w:t>Практикум, на відміну від навчально-</w:t>
      </w:r>
      <w:r w:rsidR="00872D82" w:rsidRPr="00340C51">
        <w:rPr>
          <w:color w:val="000000" w:themeColor="text1"/>
          <w:sz w:val="28"/>
          <w:szCs w:val="28"/>
        </w:rPr>
        <w:t>методичного</w:t>
      </w:r>
      <w:r w:rsidRPr="00340C51">
        <w:rPr>
          <w:color w:val="000000" w:themeColor="text1"/>
          <w:sz w:val="28"/>
          <w:szCs w:val="28"/>
        </w:rPr>
        <w:t xml:space="preserve"> посібника, не включає теоретичного викладу матеріалу, а тільки практичні завдання, тести, інші подібного характеру завдання, що сприяють засвоєнню студе</w:t>
      </w:r>
      <w:r w:rsidR="00C80A0A">
        <w:rPr>
          <w:color w:val="000000" w:themeColor="text1"/>
          <w:sz w:val="28"/>
          <w:szCs w:val="28"/>
        </w:rPr>
        <w:t xml:space="preserve">нтами набутих знань і вмінь, </w:t>
      </w:r>
      <w:r w:rsidRPr="00340C51">
        <w:rPr>
          <w:color w:val="000000" w:themeColor="text1"/>
          <w:sz w:val="28"/>
          <w:szCs w:val="28"/>
        </w:rPr>
        <w:t xml:space="preserve">перевірці </w:t>
      </w:r>
      <w:r w:rsidR="00C80A0A">
        <w:rPr>
          <w:color w:val="000000" w:themeColor="text1"/>
          <w:sz w:val="28"/>
          <w:szCs w:val="28"/>
        </w:rPr>
        <w:t>чи самоперевірці якості їх засвоєння. Доцільним</w:t>
      </w:r>
      <w:r w:rsidRPr="00340C51">
        <w:rPr>
          <w:color w:val="000000" w:themeColor="text1"/>
          <w:sz w:val="28"/>
          <w:szCs w:val="28"/>
        </w:rPr>
        <w:t xml:space="preserve"> є об’єднання завдань за відповідними темами чи розділами курсу, а також в</w:t>
      </w:r>
      <w:r w:rsidR="00C80A0A">
        <w:rPr>
          <w:color w:val="000000" w:themeColor="text1"/>
          <w:sz w:val="28"/>
          <w:szCs w:val="28"/>
        </w:rPr>
        <w:t xml:space="preserve">ідображення переліку наукових та </w:t>
      </w:r>
      <w:r w:rsidRPr="00340C51">
        <w:rPr>
          <w:color w:val="000000" w:themeColor="text1"/>
          <w:sz w:val="28"/>
          <w:szCs w:val="28"/>
        </w:rPr>
        <w:t>норм</w:t>
      </w:r>
      <w:r w:rsidR="00C80A0A">
        <w:rPr>
          <w:color w:val="000000" w:themeColor="text1"/>
          <w:sz w:val="28"/>
          <w:szCs w:val="28"/>
        </w:rPr>
        <w:t xml:space="preserve">ативних джерел, необхідних для </w:t>
      </w:r>
      <w:r w:rsidRPr="00340C51">
        <w:rPr>
          <w:color w:val="000000" w:themeColor="text1"/>
          <w:sz w:val="28"/>
          <w:szCs w:val="28"/>
        </w:rPr>
        <w:t xml:space="preserve">виконання сформульованих завдань.  </w:t>
      </w:r>
    </w:p>
    <w:p w14:paraId="5526594B" w14:textId="22C2384F" w:rsidR="00C83304" w:rsidRPr="00340C51" w:rsidRDefault="00C83304" w:rsidP="00B13715">
      <w:pPr>
        <w:ind w:firstLine="709"/>
        <w:jc w:val="both"/>
        <w:rPr>
          <w:color w:val="000000" w:themeColor="text1"/>
          <w:sz w:val="28"/>
          <w:szCs w:val="28"/>
        </w:rPr>
      </w:pPr>
      <w:r w:rsidRPr="00340C51">
        <w:rPr>
          <w:color w:val="000000" w:themeColor="text1"/>
          <w:sz w:val="28"/>
          <w:szCs w:val="28"/>
        </w:rPr>
        <w:t>Поширеним різновидом практикум</w:t>
      </w:r>
      <w:r w:rsidR="00C80A0A">
        <w:rPr>
          <w:color w:val="000000" w:themeColor="text1"/>
          <w:sz w:val="28"/>
          <w:szCs w:val="28"/>
        </w:rPr>
        <w:t xml:space="preserve">у є збірники тестових завдань. </w:t>
      </w:r>
      <w:r w:rsidRPr="00340C51">
        <w:rPr>
          <w:color w:val="000000" w:themeColor="text1"/>
          <w:sz w:val="28"/>
          <w:szCs w:val="28"/>
        </w:rPr>
        <w:t xml:space="preserve">За принципами побудови тестові завдання поділяються на: </w:t>
      </w:r>
    </w:p>
    <w:p w14:paraId="19E2C475" w14:textId="4A5DA02F" w:rsidR="00C83304" w:rsidRPr="00340C51" w:rsidRDefault="00C80A0A" w:rsidP="00B13715">
      <w:pPr>
        <w:ind w:firstLine="709"/>
        <w:jc w:val="both"/>
        <w:rPr>
          <w:color w:val="000000" w:themeColor="text1"/>
          <w:sz w:val="28"/>
          <w:szCs w:val="28"/>
        </w:rPr>
      </w:pPr>
      <w:r>
        <w:rPr>
          <w:color w:val="000000" w:themeColor="text1"/>
          <w:sz w:val="28"/>
          <w:szCs w:val="28"/>
        </w:rPr>
        <w:t xml:space="preserve">1) завдання </w:t>
      </w:r>
      <w:r w:rsidR="00C83304" w:rsidRPr="00340C51">
        <w:rPr>
          <w:color w:val="000000" w:themeColor="text1"/>
          <w:sz w:val="28"/>
          <w:szCs w:val="28"/>
        </w:rPr>
        <w:t>закритої</w:t>
      </w:r>
      <w:r>
        <w:rPr>
          <w:color w:val="000000" w:themeColor="text1"/>
          <w:sz w:val="28"/>
          <w:szCs w:val="28"/>
        </w:rPr>
        <w:t xml:space="preserve"> форми із запропонованими відповідями, з </w:t>
      </w:r>
      <w:r w:rsidR="00C83304" w:rsidRPr="00340C51">
        <w:rPr>
          <w:color w:val="000000" w:themeColor="text1"/>
          <w:sz w:val="28"/>
          <w:szCs w:val="28"/>
        </w:rPr>
        <w:t xml:space="preserve">яких правильна тільки одна. У свою чергу такі тести поділяються на: </w:t>
      </w:r>
    </w:p>
    <w:p w14:paraId="6DD1E948" w14:textId="3B4B2FC4" w:rsidR="00C83304" w:rsidRPr="00340C51" w:rsidRDefault="00C83304" w:rsidP="00B13715">
      <w:pPr>
        <w:ind w:firstLine="709"/>
        <w:jc w:val="both"/>
        <w:rPr>
          <w:color w:val="000000" w:themeColor="text1"/>
          <w:sz w:val="28"/>
          <w:szCs w:val="28"/>
        </w:rPr>
      </w:pPr>
      <w:r w:rsidRPr="00340C51">
        <w:rPr>
          <w:color w:val="000000" w:themeColor="text1"/>
          <w:sz w:val="28"/>
          <w:szCs w:val="28"/>
        </w:rPr>
        <w:t xml:space="preserve">альтернативні тестові завдання, які передбачають наявність двох варіантів відповіді (типу "так – ні"; "вірно – невірно" тощо); </w:t>
      </w:r>
    </w:p>
    <w:p w14:paraId="02230A1B" w14:textId="28011771" w:rsidR="00C83304" w:rsidRPr="00340C51" w:rsidRDefault="00C83304" w:rsidP="00B13715">
      <w:pPr>
        <w:ind w:firstLine="709"/>
        <w:jc w:val="both"/>
        <w:rPr>
          <w:color w:val="000000" w:themeColor="text1"/>
          <w:sz w:val="28"/>
          <w:szCs w:val="28"/>
        </w:rPr>
      </w:pPr>
      <w:r w:rsidRPr="00340C51">
        <w:rPr>
          <w:color w:val="000000" w:themeColor="text1"/>
          <w:sz w:val="28"/>
          <w:szCs w:val="28"/>
        </w:rPr>
        <w:t xml:space="preserve">тестові завдання з множинним вибором, які передбачають від трьох до п’яти варіантів відповіді, з яких одна є правильною; </w:t>
      </w:r>
    </w:p>
    <w:p w14:paraId="15476F99" w14:textId="77777777" w:rsidR="00C83304" w:rsidRPr="00340C51" w:rsidRDefault="00C83304" w:rsidP="00B13715">
      <w:pPr>
        <w:ind w:firstLine="709"/>
        <w:jc w:val="both"/>
        <w:rPr>
          <w:color w:val="000000" w:themeColor="text1"/>
          <w:sz w:val="28"/>
          <w:szCs w:val="28"/>
        </w:rPr>
      </w:pPr>
      <w:r w:rsidRPr="00340C51">
        <w:rPr>
          <w:color w:val="000000" w:themeColor="text1"/>
          <w:sz w:val="28"/>
          <w:szCs w:val="28"/>
        </w:rPr>
        <w:t xml:space="preserve">2) завдання відкритої форми з вільно конструйованими відповідями; </w:t>
      </w:r>
    </w:p>
    <w:p w14:paraId="06B2EC50" w14:textId="2B48194E" w:rsidR="00C83304" w:rsidRPr="00340C51" w:rsidRDefault="00C83304" w:rsidP="00B13715">
      <w:pPr>
        <w:ind w:firstLine="709"/>
        <w:jc w:val="both"/>
        <w:rPr>
          <w:color w:val="000000" w:themeColor="text1"/>
          <w:sz w:val="28"/>
          <w:szCs w:val="28"/>
        </w:rPr>
      </w:pPr>
      <w:r w:rsidRPr="00340C51">
        <w:rPr>
          <w:color w:val="000000" w:themeColor="text1"/>
          <w:sz w:val="28"/>
          <w:szCs w:val="28"/>
        </w:rPr>
        <w:t xml:space="preserve">3) завдання на відновлення відповідності частин. Вони є модифікацією тестових завдань з множинним вибором і поділяються на чотири види: </w:t>
      </w:r>
    </w:p>
    <w:p w14:paraId="19207921" w14:textId="50C03069" w:rsidR="00C83304" w:rsidRPr="00340C51" w:rsidRDefault="00C83304" w:rsidP="00B13715">
      <w:pPr>
        <w:ind w:firstLine="709"/>
        <w:jc w:val="both"/>
        <w:rPr>
          <w:color w:val="000000" w:themeColor="text1"/>
          <w:sz w:val="28"/>
          <w:szCs w:val="28"/>
        </w:rPr>
      </w:pPr>
      <w:r w:rsidRPr="00340C51">
        <w:rPr>
          <w:color w:val="000000" w:themeColor="text1"/>
          <w:sz w:val="28"/>
          <w:szCs w:val="28"/>
        </w:rPr>
        <w:t xml:space="preserve"> тестові завдання на відповідність; </w:t>
      </w:r>
    </w:p>
    <w:p w14:paraId="0DD3A615" w14:textId="4C590E1B" w:rsidR="00C83304" w:rsidRPr="00340C51" w:rsidRDefault="00C83304" w:rsidP="00B13715">
      <w:pPr>
        <w:ind w:firstLine="709"/>
        <w:jc w:val="both"/>
        <w:rPr>
          <w:color w:val="000000" w:themeColor="text1"/>
          <w:sz w:val="28"/>
          <w:szCs w:val="28"/>
        </w:rPr>
      </w:pPr>
      <w:r w:rsidRPr="00340C51">
        <w:rPr>
          <w:color w:val="000000" w:themeColor="text1"/>
          <w:sz w:val="28"/>
          <w:szCs w:val="28"/>
        </w:rPr>
        <w:t xml:space="preserve"> тестові завдання на порівняння і протиставлення; </w:t>
      </w:r>
    </w:p>
    <w:p w14:paraId="0B9724DC" w14:textId="18A7FD07" w:rsidR="00C83304" w:rsidRPr="00340C51" w:rsidRDefault="00C83304" w:rsidP="00B13715">
      <w:pPr>
        <w:ind w:firstLine="709"/>
        <w:jc w:val="both"/>
        <w:rPr>
          <w:color w:val="000000" w:themeColor="text1"/>
          <w:sz w:val="28"/>
          <w:szCs w:val="28"/>
        </w:rPr>
      </w:pPr>
      <w:r w:rsidRPr="00340C51">
        <w:rPr>
          <w:color w:val="000000" w:themeColor="text1"/>
          <w:sz w:val="28"/>
          <w:szCs w:val="28"/>
        </w:rPr>
        <w:t xml:space="preserve"> тестові завдання з множинними відповідями "вірно-невірно"; </w:t>
      </w:r>
    </w:p>
    <w:p w14:paraId="27672943" w14:textId="1EF2EE37" w:rsidR="00C83304" w:rsidRPr="00340C51" w:rsidRDefault="00C83304" w:rsidP="00B13715">
      <w:pPr>
        <w:ind w:firstLine="709"/>
        <w:jc w:val="both"/>
        <w:rPr>
          <w:color w:val="000000" w:themeColor="text1"/>
          <w:sz w:val="28"/>
          <w:szCs w:val="28"/>
        </w:rPr>
      </w:pPr>
      <w:r w:rsidRPr="00340C51">
        <w:rPr>
          <w:color w:val="000000" w:themeColor="text1"/>
          <w:sz w:val="28"/>
          <w:szCs w:val="28"/>
        </w:rPr>
        <w:t xml:space="preserve"> тестові завдання на визначення причинної залежності.</w:t>
      </w:r>
    </w:p>
    <w:p w14:paraId="6D172542" w14:textId="2BFD5003" w:rsidR="00CF0374" w:rsidRPr="00340C51" w:rsidRDefault="00CF0374" w:rsidP="00B13715">
      <w:pPr>
        <w:ind w:firstLine="709"/>
        <w:jc w:val="both"/>
        <w:rPr>
          <w:color w:val="000000" w:themeColor="text1"/>
          <w:sz w:val="28"/>
          <w:szCs w:val="28"/>
        </w:rPr>
      </w:pPr>
    </w:p>
    <w:p w14:paraId="2FF34075" w14:textId="72910B49" w:rsidR="00CF0374" w:rsidRPr="00340C51" w:rsidRDefault="00CF0374" w:rsidP="00B13715">
      <w:pPr>
        <w:ind w:firstLine="709"/>
        <w:jc w:val="both"/>
        <w:rPr>
          <w:color w:val="000000" w:themeColor="text1"/>
          <w:sz w:val="28"/>
          <w:szCs w:val="28"/>
        </w:rPr>
      </w:pPr>
      <w:r w:rsidRPr="00340C51">
        <w:rPr>
          <w:color w:val="000000" w:themeColor="text1"/>
          <w:sz w:val="28"/>
          <w:szCs w:val="28"/>
        </w:rPr>
        <w:br w:type="page"/>
      </w:r>
    </w:p>
    <w:p w14:paraId="416AEF33" w14:textId="6E7BAE07" w:rsidR="00CF0374" w:rsidRPr="00340C51" w:rsidRDefault="00CF0374" w:rsidP="00B13715">
      <w:pPr>
        <w:ind w:firstLine="709"/>
        <w:jc w:val="center"/>
        <w:rPr>
          <w:b/>
          <w:bCs/>
          <w:color w:val="000000" w:themeColor="text1"/>
          <w:sz w:val="28"/>
          <w:szCs w:val="28"/>
        </w:rPr>
      </w:pPr>
      <w:r w:rsidRPr="00340C51">
        <w:rPr>
          <w:b/>
          <w:bCs/>
          <w:color w:val="000000" w:themeColor="text1"/>
          <w:sz w:val="28"/>
          <w:szCs w:val="28"/>
        </w:rPr>
        <w:lastRenderedPageBreak/>
        <w:t>5.</w:t>
      </w:r>
      <w:r w:rsidRPr="00340C51">
        <w:rPr>
          <w:color w:val="000000" w:themeColor="text1"/>
          <w:sz w:val="28"/>
          <w:szCs w:val="28"/>
        </w:rPr>
        <w:t xml:space="preserve"> </w:t>
      </w:r>
      <w:r w:rsidRPr="00340C51">
        <w:rPr>
          <w:b/>
          <w:bCs/>
          <w:color w:val="000000" w:themeColor="text1"/>
          <w:sz w:val="28"/>
          <w:szCs w:val="28"/>
        </w:rPr>
        <w:t>ПОРЯДОК СХВАЛЕННЯ ТА РЕКОМЕНДАЦІЯ НАВЧАЛЬН</w:t>
      </w:r>
      <w:r w:rsidR="00872D82" w:rsidRPr="00340C51">
        <w:rPr>
          <w:b/>
          <w:bCs/>
          <w:color w:val="000000" w:themeColor="text1"/>
          <w:sz w:val="28"/>
          <w:szCs w:val="28"/>
        </w:rPr>
        <w:t>ИХ</w:t>
      </w:r>
      <w:r w:rsidRPr="00340C51">
        <w:rPr>
          <w:b/>
          <w:bCs/>
          <w:color w:val="000000" w:themeColor="text1"/>
          <w:sz w:val="28"/>
          <w:szCs w:val="28"/>
        </w:rPr>
        <w:t xml:space="preserve"> ВИДАН</w:t>
      </w:r>
      <w:r w:rsidR="00872D82" w:rsidRPr="00340C51">
        <w:rPr>
          <w:b/>
          <w:bCs/>
          <w:color w:val="000000" w:themeColor="text1"/>
          <w:sz w:val="28"/>
          <w:szCs w:val="28"/>
        </w:rPr>
        <w:t>Ь</w:t>
      </w:r>
      <w:r w:rsidRPr="00340C51">
        <w:rPr>
          <w:b/>
          <w:bCs/>
          <w:color w:val="000000" w:themeColor="text1"/>
          <w:sz w:val="28"/>
          <w:szCs w:val="28"/>
        </w:rPr>
        <w:t xml:space="preserve"> ДО ДРУКУ</w:t>
      </w:r>
    </w:p>
    <w:p w14:paraId="269F66FA" w14:textId="4C3E5DE9" w:rsidR="00CF0374" w:rsidRPr="00340C51" w:rsidRDefault="00CF0374" w:rsidP="00B13715">
      <w:pPr>
        <w:ind w:firstLine="709"/>
        <w:jc w:val="center"/>
        <w:rPr>
          <w:b/>
          <w:bCs/>
          <w:color w:val="000000" w:themeColor="text1"/>
          <w:sz w:val="28"/>
          <w:szCs w:val="28"/>
        </w:rPr>
      </w:pPr>
    </w:p>
    <w:p w14:paraId="761BEA71" w14:textId="5F061654" w:rsidR="006B1213" w:rsidRPr="000C6B78" w:rsidRDefault="006B1213" w:rsidP="000C6B78">
      <w:pPr>
        <w:ind w:firstLine="709"/>
        <w:jc w:val="both"/>
        <w:rPr>
          <w:color w:val="000000" w:themeColor="text1"/>
          <w:sz w:val="28"/>
          <w:szCs w:val="28"/>
        </w:rPr>
      </w:pPr>
      <w:r w:rsidRPr="00340C51">
        <w:rPr>
          <w:color w:val="000000" w:themeColor="text1"/>
          <w:sz w:val="28"/>
          <w:szCs w:val="28"/>
        </w:rPr>
        <w:t xml:space="preserve">Рукопис навчального видання повинен пройти схвалення та рекомендацію до друку </w:t>
      </w:r>
      <w:r w:rsidRPr="000C6B78">
        <w:rPr>
          <w:color w:val="000000" w:themeColor="text1"/>
          <w:sz w:val="28"/>
          <w:szCs w:val="28"/>
        </w:rPr>
        <w:t xml:space="preserve">на: </w:t>
      </w:r>
    </w:p>
    <w:p w14:paraId="27FDF779" w14:textId="0BCBBC7E" w:rsidR="006B1213" w:rsidRPr="000C6B78" w:rsidRDefault="006B1213" w:rsidP="000C6B78">
      <w:pPr>
        <w:pStyle w:val="a5"/>
        <w:numPr>
          <w:ilvl w:val="0"/>
          <w:numId w:val="4"/>
        </w:numPr>
        <w:spacing w:after="0" w:line="240" w:lineRule="auto"/>
        <w:ind w:left="0" w:firstLine="709"/>
        <w:jc w:val="both"/>
        <w:rPr>
          <w:rFonts w:ascii="Times New Roman" w:hAnsi="Times New Roman" w:cs="Times New Roman"/>
          <w:color w:val="000000" w:themeColor="text1"/>
          <w:sz w:val="28"/>
          <w:szCs w:val="28"/>
        </w:rPr>
      </w:pPr>
      <w:r w:rsidRPr="000C6B78">
        <w:rPr>
          <w:rFonts w:ascii="Times New Roman" w:hAnsi="Times New Roman" w:cs="Times New Roman"/>
          <w:color w:val="000000" w:themeColor="text1"/>
          <w:sz w:val="28"/>
          <w:szCs w:val="28"/>
        </w:rPr>
        <w:t xml:space="preserve">засіданні профільної кафедри; </w:t>
      </w:r>
    </w:p>
    <w:p w14:paraId="550BB1B3" w14:textId="47B1BEDD" w:rsidR="006B1213" w:rsidRPr="000C6B78" w:rsidRDefault="006B1213" w:rsidP="000C6B78">
      <w:pPr>
        <w:pStyle w:val="a5"/>
        <w:numPr>
          <w:ilvl w:val="0"/>
          <w:numId w:val="4"/>
        </w:numPr>
        <w:spacing w:after="0" w:line="240" w:lineRule="auto"/>
        <w:ind w:left="0" w:firstLine="709"/>
        <w:jc w:val="both"/>
        <w:rPr>
          <w:rFonts w:ascii="Times New Roman" w:hAnsi="Times New Roman" w:cs="Times New Roman"/>
          <w:color w:val="000000" w:themeColor="text1"/>
          <w:sz w:val="28"/>
          <w:szCs w:val="28"/>
        </w:rPr>
      </w:pPr>
      <w:r w:rsidRPr="000C6B78">
        <w:rPr>
          <w:rFonts w:ascii="Times New Roman" w:hAnsi="Times New Roman" w:cs="Times New Roman"/>
          <w:color w:val="000000" w:themeColor="text1"/>
          <w:sz w:val="28"/>
          <w:szCs w:val="28"/>
        </w:rPr>
        <w:t xml:space="preserve">засіданні </w:t>
      </w:r>
      <w:r w:rsidR="004B2CB8" w:rsidRPr="000C6B78">
        <w:rPr>
          <w:rFonts w:ascii="Times New Roman" w:hAnsi="Times New Roman" w:cs="Times New Roman"/>
          <w:color w:val="000000" w:themeColor="text1"/>
          <w:sz w:val="28"/>
          <w:szCs w:val="28"/>
        </w:rPr>
        <w:t>Н</w:t>
      </w:r>
      <w:r w:rsidRPr="000C6B78">
        <w:rPr>
          <w:rFonts w:ascii="Times New Roman" w:hAnsi="Times New Roman" w:cs="Times New Roman"/>
          <w:color w:val="000000" w:themeColor="text1"/>
          <w:sz w:val="28"/>
          <w:szCs w:val="28"/>
        </w:rPr>
        <w:t xml:space="preserve">ауково-методичної ради </w:t>
      </w:r>
      <w:r w:rsidR="004B2CB8" w:rsidRPr="000C6B78">
        <w:rPr>
          <w:rFonts w:ascii="Times New Roman" w:hAnsi="Times New Roman" w:cs="Times New Roman"/>
          <w:color w:val="000000" w:themeColor="text1"/>
          <w:sz w:val="28"/>
          <w:szCs w:val="28"/>
        </w:rPr>
        <w:t>І</w:t>
      </w:r>
      <w:r w:rsidRPr="000C6B78">
        <w:rPr>
          <w:rFonts w:ascii="Times New Roman" w:hAnsi="Times New Roman" w:cs="Times New Roman"/>
          <w:color w:val="000000" w:themeColor="text1"/>
          <w:sz w:val="28"/>
          <w:szCs w:val="28"/>
        </w:rPr>
        <w:t xml:space="preserve">нституту; </w:t>
      </w:r>
    </w:p>
    <w:p w14:paraId="4C0A002A" w14:textId="6206D742" w:rsidR="004B2CB8" w:rsidRPr="000C6B78" w:rsidRDefault="006B1213" w:rsidP="000C6B78">
      <w:pPr>
        <w:pStyle w:val="a5"/>
        <w:numPr>
          <w:ilvl w:val="0"/>
          <w:numId w:val="4"/>
        </w:numPr>
        <w:spacing w:after="0" w:line="240" w:lineRule="auto"/>
        <w:ind w:left="0" w:firstLine="709"/>
        <w:jc w:val="both"/>
        <w:rPr>
          <w:rFonts w:ascii="Times New Roman" w:hAnsi="Times New Roman" w:cs="Times New Roman"/>
          <w:color w:val="000000" w:themeColor="text1"/>
          <w:sz w:val="28"/>
          <w:szCs w:val="28"/>
        </w:rPr>
      </w:pPr>
      <w:r w:rsidRPr="000C6B78">
        <w:rPr>
          <w:rFonts w:ascii="Times New Roman" w:hAnsi="Times New Roman" w:cs="Times New Roman"/>
          <w:color w:val="000000" w:themeColor="text1"/>
          <w:sz w:val="28"/>
          <w:szCs w:val="28"/>
        </w:rPr>
        <w:t xml:space="preserve">засіданні Вченої ради </w:t>
      </w:r>
      <w:r w:rsidR="004B2CB8" w:rsidRPr="000C6B78">
        <w:rPr>
          <w:rFonts w:ascii="Times New Roman" w:hAnsi="Times New Roman" w:cs="Times New Roman"/>
          <w:color w:val="000000" w:themeColor="text1"/>
          <w:sz w:val="28"/>
          <w:szCs w:val="28"/>
        </w:rPr>
        <w:t>І</w:t>
      </w:r>
      <w:r w:rsidRPr="000C6B78">
        <w:rPr>
          <w:rFonts w:ascii="Times New Roman" w:hAnsi="Times New Roman" w:cs="Times New Roman"/>
          <w:color w:val="000000" w:themeColor="text1"/>
          <w:sz w:val="28"/>
          <w:szCs w:val="28"/>
        </w:rPr>
        <w:t>нституту</w:t>
      </w:r>
      <w:r w:rsidR="004B2CB8" w:rsidRPr="000C6B78">
        <w:rPr>
          <w:rFonts w:ascii="Times New Roman" w:hAnsi="Times New Roman" w:cs="Times New Roman"/>
          <w:color w:val="000000" w:themeColor="text1"/>
          <w:sz w:val="28"/>
          <w:szCs w:val="28"/>
        </w:rPr>
        <w:t>.</w:t>
      </w:r>
      <w:r w:rsidRPr="000C6B78">
        <w:rPr>
          <w:rFonts w:ascii="Times New Roman" w:hAnsi="Times New Roman" w:cs="Times New Roman"/>
          <w:color w:val="000000" w:themeColor="text1"/>
          <w:sz w:val="28"/>
          <w:szCs w:val="28"/>
        </w:rPr>
        <w:t xml:space="preserve"> </w:t>
      </w:r>
    </w:p>
    <w:p w14:paraId="31D24511" w14:textId="2BFB83BA" w:rsidR="000B64E2" w:rsidRPr="00340C51" w:rsidRDefault="000C6B78" w:rsidP="000C6B78">
      <w:pPr>
        <w:ind w:firstLine="709"/>
        <w:jc w:val="both"/>
        <w:rPr>
          <w:color w:val="000000" w:themeColor="text1"/>
          <w:sz w:val="28"/>
          <w:szCs w:val="28"/>
        </w:rPr>
      </w:pPr>
      <w:r w:rsidRPr="000C6B78">
        <w:rPr>
          <w:color w:val="000000" w:themeColor="text1"/>
          <w:sz w:val="28"/>
          <w:szCs w:val="28"/>
        </w:rPr>
        <w:t xml:space="preserve">На засідання кафедри, </w:t>
      </w:r>
      <w:r w:rsidR="000B64E2" w:rsidRPr="000C6B78">
        <w:rPr>
          <w:color w:val="000000" w:themeColor="text1"/>
          <w:sz w:val="28"/>
          <w:szCs w:val="28"/>
        </w:rPr>
        <w:t>за якою закріплена навчальна дисципліна (не пізніше як за тиждень), автор (співавтори</w:t>
      </w:r>
      <w:r w:rsidR="000B64E2" w:rsidRPr="00340C51">
        <w:rPr>
          <w:color w:val="000000" w:themeColor="text1"/>
          <w:sz w:val="28"/>
          <w:szCs w:val="28"/>
        </w:rPr>
        <w:t xml:space="preserve">, укладачі) подає: </w:t>
      </w:r>
    </w:p>
    <w:p w14:paraId="0A495A60" w14:textId="2D537738" w:rsidR="000B64E2" w:rsidRPr="00340C51" w:rsidRDefault="000C6B78" w:rsidP="00B13715">
      <w:pPr>
        <w:ind w:firstLine="709"/>
        <w:jc w:val="both"/>
        <w:rPr>
          <w:color w:val="000000" w:themeColor="text1"/>
          <w:sz w:val="28"/>
          <w:szCs w:val="28"/>
        </w:rPr>
      </w:pPr>
      <w:r>
        <w:rPr>
          <w:color w:val="000000" w:themeColor="text1"/>
          <w:sz w:val="28"/>
          <w:szCs w:val="28"/>
        </w:rPr>
        <w:t xml:space="preserve">1) рукопис навчально-методичного </w:t>
      </w:r>
      <w:r w:rsidR="000B64E2" w:rsidRPr="00340C51">
        <w:rPr>
          <w:color w:val="000000" w:themeColor="text1"/>
          <w:sz w:val="28"/>
          <w:szCs w:val="28"/>
        </w:rPr>
        <w:t xml:space="preserve">видання </w:t>
      </w:r>
      <w:r w:rsidR="00340C51">
        <w:rPr>
          <w:color w:val="000000" w:themeColor="text1"/>
          <w:sz w:val="28"/>
          <w:szCs w:val="28"/>
        </w:rPr>
        <w:t>(у паперовій чи електронній формі)</w:t>
      </w:r>
      <w:r>
        <w:rPr>
          <w:color w:val="000000" w:themeColor="text1"/>
          <w:sz w:val="28"/>
          <w:szCs w:val="28"/>
        </w:rPr>
        <w:t xml:space="preserve"> або</w:t>
      </w:r>
      <w:r w:rsidR="000B64E2" w:rsidRPr="00340C51">
        <w:rPr>
          <w:color w:val="000000" w:themeColor="text1"/>
          <w:sz w:val="28"/>
          <w:szCs w:val="28"/>
        </w:rPr>
        <w:t xml:space="preserve"> на  цифр</w:t>
      </w:r>
      <w:r>
        <w:rPr>
          <w:color w:val="000000" w:themeColor="text1"/>
          <w:sz w:val="28"/>
          <w:szCs w:val="28"/>
        </w:rPr>
        <w:t xml:space="preserve">овому </w:t>
      </w:r>
      <w:r w:rsidR="000B64E2" w:rsidRPr="00340C51">
        <w:rPr>
          <w:color w:val="000000" w:themeColor="text1"/>
          <w:sz w:val="28"/>
          <w:szCs w:val="28"/>
        </w:rPr>
        <w:t>носії</w:t>
      </w:r>
      <w:r>
        <w:rPr>
          <w:color w:val="000000" w:themeColor="text1"/>
          <w:sz w:val="28"/>
          <w:szCs w:val="28"/>
        </w:rPr>
        <w:t xml:space="preserve"> електронне навчальне видання;</w:t>
      </w:r>
    </w:p>
    <w:p w14:paraId="26446EAB" w14:textId="77777777" w:rsidR="00340C51" w:rsidRDefault="00340C51" w:rsidP="00340C51">
      <w:pPr>
        <w:shd w:val="clear" w:color="auto" w:fill="FFFFFF"/>
        <w:ind w:left="57" w:right="57" w:firstLine="709"/>
        <w:jc w:val="both"/>
        <w:rPr>
          <w:color w:val="000000" w:themeColor="text1"/>
          <w:sz w:val="28"/>
          <w:szCs w:val="28"/>
        </w:rPr>
      </w:pPr>
      <w:r>
        <w:rPr>
          <w:color w:val="000000" w:themeColor="text1"/>
          <w:sz w:val="28"/>
          <w:szCs w:val="28"/>
        </w:rPr>
        <w:t xml:space="preserve">2)  копії </w:t>
      </w:r>
      <w:r w:rsidR="000B64E2" w:rsidRPr="00340C51">
        <w:rPr>
          <w:color w:val="000000" w:themeColor="text1"/>
          <w:sz w:val="28"/>
          <w:szCs w:val="28"/>
        </w:rPr>
        <w:t>рецензі</w:t>
      </w:r>
      <w:r>
        <w:rPr>
          <w:color w:val="000000" w:themeColor="text1"/>
          <w:sz w:val="28"/>
          <w:szCs w:val="28"/>
        </w:rPr>
        <w:t>й на видання двох фахівців:</w:t>
      </w:r>
    </w:p>
    <w:p w14:paraId="5EEC1C64" w14:textId="77777777" w:rsidR="00B47CDF" w:rsidRPr="000C6B78" w:rsidRDefault="00340C51" w:rsidP="00340C51">
      <w:pPr>
        <w:shd w:val="clear" w:color="auto" w:fill="FFFFFF"/>
        <w:ind w:left="57" w:right="57" w:firstLine="709"/>
        <w:jc w:val="both"/>
        <w:rPr>
          <w:color w:val="000000" w:themeColor="text1"/>
          <w:sz w:val="28"/>
          <w:szCs w:val="28"/>
          <w:lang w:eastAsia="uk-UA"/>
        </w:rPr>
      </w:pPr>
      <w:r>
        <w:rPr>
          <w:color w:val="000000" w:themeColor="text1"/>
          <w:sz w:val="28"/>
          <w:szCs w:val="28"/>
        </w:rPr>
        <w:t xml:space="preserve">- </w:t>
      </w:r>
      <w:r w:rsidRPr="000C6B78">
        <w:rPr>
          <w:color w:val="000000" w:themeColor="text1"/>
          <w:sz w:val="28"/>
          <w:szCs w:val="28"/>
        </w:rPr>
        <w:t>для підручників і навчальних посібників –</w:t>
      </w:r>
      <w:r w:rsidRPr="000C6B78">
        <w:rPr>
          <w:color w:val="000000" w:themeColor="text1"/>
          <w:sz w:val="28"/>
          <w:szCs w:val="28"/>
          <w:lang w:eastAsia="uk-UA"/>
        </w:rPr>
        <w:t xml:space="preserve"> один з яких має науковий ступінь доктора наук, а другий – </w:t>
      </w:r>
      <w:r w:rsidR="00B47CDF" w:rsidRPr="000C6B78">
        <w:rPr>
          <w:color w:val="000000" w:themeColor="text1"/>
          <w:sz w:val="28"/>
          <w:szCs w:val="28"/>
          <w:lang w:eastAsia="uk-UA"/>
        </w:rPr>
        <w:t>доктора наук/</w:t>
      </w:r>
      <w:r w:rsidRPr="000C6B78">
        <w:rPr>
          <w:color w:val="000000" w:themeColor="text1"/>
          <w:sz w:val="28"/>
          <w:szCs w:val="28"/>
          <w:lang w:eastAsia="uk-UA"/>
        </w:rPr>
        <w:t>ка</w:t>
      </w:r>
      <w:r w:rsidR="00B47CDF" w:rsidRPr="000C6B78">
        <w:rPr>
          <w:color w:val="000000" w:themeColor="text1"/>
          <w:sz w:val="28"/>
          <w:szCs w:val="28"/>
          <w:lang w:eastAsia="uk-UA"/>
        </w:rPr>
        <w:t>ндидата наук/доктора філософії, при цьому фахівці мають не бути штатними працівниками Інституту;</w:t>
      </w:r>
    </w:p>
    <w:p w14:paraId="61777D81" w14:textId="03B54948" w:rsidR="000B64E2" w:rsidRPr="000C6B78" w:rsidRDefault="00B47CDF" w:rsidP="00B47CDF">
      <w:pPr>
        <w:shd w:val="clear" w:color="auto" w:fill="FFFFFF"/>
        <w:ind w:left="57" w:right="57" w:firstLine="709"/>
        <w:jc w:val="both"/>
        <w:rPr>
          <w:color w:val="000000" w:themeColor="text1"/>
          <w:sz w:val="28"/>
          <w:szCs w:val="28"/>
        </w:rPr>
      </w:pPr>
      <w:r w:rsidRPr="000C6B78">
        <w:rPr>
          <w:color w:val="000000" w:themeColor="text1"/>
          <w:sz w:val="28"/>
          <w:szCs w:val="28"/>
          <w:lang w:eastAsia="uk-UA"/>
        </w:rPr>
        <w:t xml:space="preserve">- для навчально-методичних, навчально-наочних посібників, практикумів, конспектів лекцій, курсів лекцій, </w:t>
      </w:r>
      <w:r w:rsidRPr="000C6B78">
        <w:rPr>
          <w:bCs/>
          <w:color w:val="000000" w:themeColor="text1"/>
          <w:sz w:val="28"/>
          <w:szCs w:val="28"/>
        </w:rPr>
        <w:t>словників, енциклопедій, довідників,</w:t>
      </w:r>
      <w:r w:rsidRPr="000C6B78">
        <w:rPr>
          <w:color w:val="000000" w:themeColor="text1"/>
          <w:sz w:val="28"/>
          <w:szCs w:val="28"/>
          <w:lang w:eastAsia="uk-UA"/>
        </w:rPr>
        <w:t xml:space="preserve"> методичних рекомендацій, електронних видань тощо – двоє фахівців </w:t>
      </w:r>
      <w:r w:rsidRPr="000C6B78">
        <w:rPr>
          <w:color w:val="000000" w:themeColor="text1"/>
          <w:sz w:val="28"/>
          <w:szCs w:val="28"/>
        </w:rPr>
        <w:t>мають науковий ступінь не нижче кандидата наук/</w:t>
      </w:r>
      <w:r w:rsidRPr="000C6B78">
        <w:rPr>
          <w:color w:val="000000" w:themeColor="text1"/>
          <w:sz w:val="28"/>
          <w:szCs w:val="28"/>
          <w:lang w:eastAsia="uk-UA"/>
        </w:rPr>
        <w:t xml:space="preserve">доктора філософії, </w:t>
      </w:r>
      <w:r w:rsidRPr="000C6B78">
        <w:rPr>
          <w:color w:val="000000" w:themeColor="text1"/>
          <w:sz w:val="28"/>
          <w:szCs w:val="28"/>
        </w:rPr>
        <w:t xml:space="preserve">при цьому один з рецензентів – не є штатним працівником кафедри чи Інституту). </w:t>
      </w:r>
    </w:p>
    <w:p w14:paraId="5EEF3B2D" w14:textId="078F88E4" w:rsidR="000B64E2" w:rsidRPr="00340C51" w:rsidRDefault="000B64E2" w:rsidP="00B13715">
      <w:pPr>
        <w:ind w:firstLine="709"/>
        <w:jc w:val="both"/>
        <w:rPr>
          <w:color w:val="000000" w:themeColor="text1"/>
          <w:sz w:val="28"/>
          <w:szCs w:val="28"/>
        </w:rPr>
      </w:pPr>
      <w:r w:rsidRPr="00340C51">
        <w:rPr>
          <w:color w:val="000000" w:themeColor="text1"/>
          <w:sz w:val="28"/>
          <w:szCs w:val="28"/>
        </w:rPr>
        <w:t>Рецензії повинні бу</w:t>
      </w:r>
      <w:r w:rsidR="0048152A">
        <w:rPr>
          <w:color w:val="000000" w:themeColor="text1"/>
          <w:sz w:val="28"/>
          <w:szCs w:val="28"/>
        </w:rPr>
        <w:t xml:space="preserve">ти завірені відповідним чином. </w:t>
      </w:r>
    </w:p>
    <w:p w14:paraId="751B670B" w14:textId="071FCE1A" w:rsidR="000B64E2" w:rsidRPr="00340C51" w:rsidRDefault="000B64E2" w:rsidP="00B13715">
      <w:pPr>
        <w:ind w:firstLine="709"/>
        <w:jc w:val="both"/>
        <w:rPr>
          <w:color w:val="000000" w:themeColor="text1"/>
          <w:sz w:val="28"/>
          <w:szCs w:val="28"/>
        </w:rPr>
      </w:pPr>
      <w:r w:rsidRPr="00340C51">
        <w:rPr>
          <w:color w:val="000000" w:themeColor="text1"/>
          <w:sz w:val="28"/>
          <w:szCs w:val="28"/>
        </w:rPr>
        <w:t xml:space="preserve">Завідувач кафедри і визначений ним член кафедри проводять попередній аналіз представленого навчального видання та доповідають на засіданні кафедри свої узагальнення щодо його науково-методичного рівня, відповідності програмі </w:t>
      </w:r>
      <w:r w:rsidR="007945C1" w:rsidRPr="00340C51">
        <w:rPr>
          <w:color w:val="000000" w:themeColor="text1"/>
          <w:sz w:val="28"/>
          <w:szCs w:val="28"/>
        </w:rPr>
        <w:t>освітнього компонента</w:t>
      </w:r>
      <w:r w:rsidRPr="00340C51">
        <w:rPr>
          <w:color w:val="000000" w:themeColor="text1"/>
          <w:sz w:val="28"/>
          <w:szCs w:val="28"/>
        </w:rPr>
        <w:t xml:space="preserve"> та всім необхідним вимогам, які описані в даних Рекомендаціях, з метою прийняття обґрунтованого та об’єктивного рішення. Кафедра має право додатково призначити рецензента. Навчальне видання розглядається кафедрою на найближчому засіданні (за умови дотримання</w:t>
      </w:r>
      <w:r w:rsidR="000C6B78">
        <w:rPr>
          <w:color w:val="000000" w:themeColor="text1"/>
          <w:sz w:val="28"/>
          <w:szCs w:val="28"/>
        </w:rPr>
        <w:t xml:space="preserve"> термінів подання матеріалів).</w:t>
      </w:r>
    </w:p>
    <w:p w14:paraId="41A3EB98" w14:textId="083BD000" w:rsidR="000B64E2" w:rsidRPr="00340C51" w:rsidRDefault="000B64E2" w:rsidP="00B13715">
      <w:pPr>
        <w:ind w:firstLine="709"/>
        <w:jc w:val="both"/>
        <w:rPr>
          <w:color w:val="000000" w:themeColor="text1"/>
          <w:sz w:val="28"/>
          <w:szCs w:val="28"/>
        </w:rPr>
      </w:pPr>
      <w:r w:rsidRPr="00340C51">
        <w:rPr>
          <w:color w:val="000000" w:themeColor="text1"/>
          <w:sz w:val="28"/>
          <w:szCs w:val="28"/>
        </w:rPr>
        <w:t xml:space="preserve">На засідання </w:t>
      </w:r>
      <w:r w:rsidR="007945C1" w:rsidRPr="00340C51">
        <w:rPr>
          <w:color w:val="000000" w:themeColor="text1"/>
          <w:sz w:val="28"/>
          <w:szCs w:val="28"/>
        </w:rPr>
        <w:t>Н</w:t>
      </w:r>
      <w:r w:rsidRPr="00340C51">
        <w:rPr>
          <w:color w:val="000000" w:themeColor="text1"/>
          <w:sz w:val="28"/>
          <w:szCs w:val="28"/>
        </w:rPr>
        <w:t xml:space="preserve">ауково-методичної ради інституту автор (співавтори, </w:t>
      </w:r>
      <w:r w:rsidR="000C6B78">
        <w:rPr>
          <w:color w:val="000000" w:themeColor="text1"/>
          <w:sz w:val="28"/>
          <w:szCs w:val="28"/>
        </w:rPr>
        <w:t xml:space="preserve">укладачі) подає секретареві </w:t>
      </w:r>
      <w:r w:rsidR="007945C1" w:rsidRPr="00340C51">
        <w:rPr>
          <w:color w:val="000000" w:themeColor="text1"/>
          <w:sz w:val="28"/>
          <w:szCs w:val="28"/>
        </w:rPr>
        <w:t>Н</w:t>
      </w:r>
      <w:r w:rsidR="000C6B78">
        <w:rPr>
          <w:color w:val="000000" w:themeColor="text1"/>
          <w:sz w:val="28"/>
          <w:szCs w:val="28"/>
        </w:rPr>
        <w:t xml:space="preserve">ауково-методичної ради </w:t>
      </w:r>
      <w:r w:rsidRPr="00340C51">
        <w:rPr>
          <w:color w:val="000000" w:themeColor="text1"/>
          <w:sz w:val="28"/>
          <w:szCs w:val="28"/>
        </w:rPr>
        <w:t xml:space="preserve">інституту, за яким закріплена навчальна дисципліна (не пізніше як за </w:t>
      </w:r>
      <w:r w:rsidRPr="00C80A0A">
        <w:rPr>
          <w:color w:val="000000" w:themeColor="text1"/>
          <w:sz w:val="28"/>
          <w:szCs w:val="28"/>
          <w:u w:val="single"/>
        </w:rPr>
        <w:t>два тижні до засідання</w:t>
      </w:r>
      <w:r w:rsidRPr="00340C51">
        <w:rPr>
          <w:color w:val="000000" w:themeColor="text1"/>
          <w:sz w:val="28"/>
          <w:szCs w:val="28"/>
        </w:rPr>
        <w:t xml:space="preserve"> Науково-методичної ради): </w:t>
      </w:r>
    </w:p>
    <w:p w14:paraId="3A800DD9" w14:textId="4D8B3589" w:rsidR="00796117" w:rsidRPr="00340C51" w:rsidRDefault="000C6B78" w:rsidP="00B13715">
      <w:pPr>
        <w:ind w:firstLine="709"/>
        <w:jc w:val="both"/>
        <w:rPr>
          <w:color w:val="000000" w:themeColor="text1"/>
          <w:sz w:val="28"/>
          <w:szCs w:val="28"/>
        </w:rPr>
      </w:pPr>
      <w:r>
        <w:rPr>
          <w:color w:val="000000" w:themeColor="text1"/>
          <w:sz w:val="28"/>
          <w:szCs w:val="28"/>
        </w:rPr>
        <w:t xml:space="preserve">1) </w:t>
      </w:r>
      <w:r w:rsidR="00796117" w:rsidRPr="00340C51">
        <w:rPr>
          <w:color w:val="000000" w:themeColor="text1"/>
          <w:sz w:val="28"/>
          <w:szCs w:val="28"/>
        </w:rPr>
        <w:t>примірник навчального видання (на паперовому або електронному носії)</w:t>
      </w:r>
      <w:r>
        <w:rPr>
          <w:color w:val="000000" w:themeColor="text1"/>
          <w:sz w:val="28"/>
          <w:szCs w:val="28"/>
        </w:rPr>
        <w:t>;</w:t>
      </w:r>
    </w:p>
    <w:p w14:paraId="7CB0F6C0" w14:textId="43217509" w:rsidR="000B64E2" w:rsidRPr="00340C51" w:rsidRDefault="000C6B78" w:rsidP="00B13715">
      <w:pPr>
        <w:ind w:firstLine="709"/>
        <w:jc w:val="both"/>
        <w:rPr>
          <w:color w:val="000000" w:themeColor="text1"/>
          <w:sz w:val="28"/>
          <w:szCs w:val="28"/>
        </w:rPr>
      </w:pPr>
      <w:r>
        <w:rPr>
          <w:color w:val="000000" w:themeColor="text1"/>
          <w:sz w:val="28"/>
          <w:szCs w:val="28"/>
        </w:rPr>
        <w:t>2) витяг з протоколу засідання кафедри, на якому було розглянуто і схвалено дане видання;</w:t>
      </w:r>
    </w:p>
    <w:p w14:paraId="3B3D70C1" w14:textId="15C479C2" w:rsidR="00F63DAA" w:rsidRPr="00340C51" w:rsidRDefault="00F63DAA" w:rsidP="00B13715">
      <w:pPr>
        <w:ind w:firstLine="709"/>
        <w:jc w:val="both"/>
        <w:rPr>
          <w:color w:val="000000" w:themeColor="text1"/>
          <w:sz w:val="28"/>
          <w:szCs w:val="28"/>
        </w:rPr>
      </w:pPr>
      <w:r w:rsidRPr="00340C51">
        <w:rPr>
          <w:color w:val="000000" w:themeColor="text1"/>
          <w:sz w:val="28"/>
          <w:szCs w:val="28"/>
        </w:rPr>
        <w:t>3) дві рецензії на навчальне видання</w:t>
      </w:r>
      <w:r w:rsidR="00796117" w:rsidRPr="00340C51">
        <w:rPr>
          <w:color w:val="000000" w:themeColor="text1"/>
          <w:sz w:val="28"/>
          <w:szCs w:val="28"/>
        </w:rPr>
        <w:t>.</w:t>
      </w:r>
    </w:p>
    <w:p w14:paraId="23F16061" w14:textId="7AC787B4" w:rsidR="000B64E2" w:rsidRPr="00340C51" w:rsidRDefault="000C6B78" w:rsidP="00B13715">
      <w:pPr>
        <w:ind w:firstLine="709"/>
        <w:jc w:val="both"/>
        <w:rPr>
          <w:color w:val="000000" w:themeColor="text1"/>
          <w:sz w:val="28"/>
          <w:szCs w:val="28"/>
        </w:rPr>
      </w:pPr>
      <w:r>
        <w:rPr>
          <w:color w:val="000000" w:themeColor="text1"/>
          <w:sz w:val="28"/>
          <w:szCs w:val="28"/>
        </w:rPr>
        <w:t xml:space="preserve">Навчальне видання розглядається </w:t>
      </w:r>
      <w:r w:rsidR="00F63DAA" w:rsidRPr="00340C51">
        <w:rPr>
          <w:color w:val="000000" w:themeColor="text1"/>
          <w:sz w:val="28"/>
          <w:szCs w:val="28"/>
        </w:rPr>
        <w:t>Н</w:t>
      </w:r>
      <w:r>
        <w:rPr>
          <w:color w:val="000000" w:themeColor="text1"/>
          <w:sz w:val="28"/>
          <w:szCs w:val="28"/>
        </w:rPr>
        <w:t xml:space="preserve">ауково-методичною </w:t>
      </w:r>
      <w:r w:rsidR="000B64E2" w:rsidRPr="00340C51">
        <w:rPr>
          <w:color w:val="000000" w:themeColor="text1"/>
          <w:sz w:val="28"/>
          <w:szCs w:val="28"/>
        </w:rPr>
        <w:t xml:space="preserve">радою на найближчому засіданні (за умови дотримання термінів подання матеріалів). </w:t>
      </w:r>
    </w:p>
    <w:p w14:paraId="1E387362" w14:textId="41D545F3" w:rsidR="000B64E2" w:rsidRPr="00340C51" w:rsidRDefault="000B64E2" w:rsidP="00B13715">
      <w:pPr>
        <w:ind w:firstLine="709"/>
        <w:jc w:val="both"/>
        <w:rPr>
          <w:color w:val="000000" w:themeColor="text1"/>
          <w:sz w:val="28"/>
          <w:szCs w:val="28"/>
        </w:rPr>
      </w:pPr>
      <w:r w:rsidRPr="00340C51">
        <w:rPr>
          <w:color w:val="000000" w:themeColor="text1"/>
          <w:sz w:val="28"/>
          <w:szCs w:val="28"/>
        </w:rPr>
        <w:t xml:space="preserve">До засідання </w:t>
      </w:r>
      <w:r w:rsidR="00F63DAA" w:rsidRPr="00340C51">
        <w:rPr>
          <w:color w:val="000000" w:themeColor="text1"/>
          <w:sz w:val="28"/>
          <w:szCs w:val="28"/>
        </w:rPr>
        <w:t>Н</w:t>
      </w:r>
      <w:r w:rsidRPr="00340C51">
        <w:rPr>
          <w:color w:val="000000" w:themeColor="text1"/>
          <w:sz w:val="28"/>
          <w:szCs w:val="28"/>
        </w:rPr>
        <w:t xml:space="preserve">ауково-методичної ради голова ради чи за його дорученням член ради проводять аналіз представленого </w:t>
      </w:r>
      <w:r w:rsidR="00F63DAA" w:rsidRPr="00340C51">
        <w:rPr>
          <w:color w:val="000000" w:themeColor="text1"/>
          <w:sz w:val="28"/>
          <w:szCs w:val="28"/>
        </w:rPr>
        <w:t xml:space="preserve">навчального </w:t>
      </w:r>
      <w:r w:rsidRPr="00340C51">
        <w:rPr>
          <w:color w:val="000000" w:themeColor="text1"/>
          <w:sz w:val="28"/>
          <w:szCs w:val="28"/>
        </w:rPr>
        <w:t>видання на предме</w:t>
      </w:r>
      <w:r w:rsidR="00C80A0A">
        <w:rPr>
          <w:color w:val="000000" w:themeColor="text1"/>
          <w:sz w:val="28"/>
          <w:szCs w:val="28"/>
        </w:rPr>
        <w:t xml:space="preserve">т його відповідності  вимогам, визначеним даними Рекомендаціями, та </w:t>
      </w:r>
      <w:r w:rsidRPr="00340C51">
        <w:rPr>
          <w:color w:val="000000" w:themeColor="text1"/>
          <w:sz w:val="28"/>
          <w:szCs w:val="28"/>
        </w:rPr>
        <w:t>доповідає результати на засіданні. Науково-методична рада має право залучат</w:t>
      </w:r>
      <w:r w:rsidR="00C80A0A">
        <w:rPr>
          <w:color w:val="000000" w:themeColor="text1"/>
          <w:sz w:val="28"/>
          <w:szCs w:val="28"/>
        </w:rPr>
        <w:t xml:space="preserve">и фахівців для рецензування даного </w:t>
      </w:r>
      <w:r w:rsidRPr="00340C51">
        <w:rPr>
          <w:color w:val="000000" w:themeColor="text1"/>
          <w:sz w:val="28"/>
          <w:szCs w:val="28"/>
        </w:rPr>
        <w:t xml:space="preserve">видання. За результатами розгляду на засіданні </w:t>
      </w:r>
      <w:r w:rsidR="00F63DAA" w:rsidRPr="00340C51">
        <w:rPr>
          <w:color w:val="000000" w:themeColor="text1"/>
          <w:sz w:val="28"/>
          <w:szCs w:val="28"/>
        </w:rPr>
        <w:lastRenderedPageBreak/>
        <w:t>Н</w:t>
      </w:r>
      <w:r w:rsidRPr="00340C51">
        <w:rPr>
          <w:color w:val="000000" w:themeColor="text1"/>
          <w:sz w:val="28"/>
          <w:szCs w:val="28"/>
        </w:rPr>
        <w:t xml:space="preserve">ауково-методичної ради приймається рішення про </w:t>
      </w:r>
      <w:r w:rsidR="004213FA" w:rsidRPr="00340C51">
        <w:rPr>
          <w:color w:val="000000" w:themeColor="text1"/>
          <w:sz w:val="28"/>
          <w:szCs w:val="28"/>
        </w:rPr>
        <w:t xml:space="preserve">рекомендацію </w:t>
      </w:r>
      <w:r w:rsidRPr="00340C51">
        <w:rPr>
          <w:color w:val="000000" w:themeColor="text1"/>
          <w:sz w:val="28"/>
          <w:szCs w:val="28"/>
        </w:rPr>
        <w:t>н</w:t>
      </w:r>
      <w:r w:rsidR="00B47CDF">
        <w:rPr>
          <w:color w:val="000000" w:themeColor="text1"/>
          <w:sz w:val="28"/>
          <w:szCs w:val="28"/>
        </w:rPr>
        <w:t xml:space="preserve">авчального видання Вченій раді </w:t>
      </w:r>
      <w:r w:rsidRPr="00340C51">
        <w:rPr>
          <w:color w:val="000000" w:themeColor="text1"/>
          <w:sz w:val="28"/>
          <w:szCs w:val="28"/>
        </w:rPr>
        <w:t xml:space="preserve">інституту </w:t>
      </w:r>
      <w:r w:rsidR="004213FA" w:rsidRPr="00340C51">
        <w:rPr>
          <w:color w:val="000000" w:themeColor="text1"/>
          <w:sz w:val="28"/>
          <w:szCs w:val="28"/>
        </w:rPr>
        <w:t>до розгляду з подальшою рекомендацією до друку</w:t>
      </w:r>
      <w:r w:rsidR="00B47CDF">
        <w:rPr>
          <w:color w:val="000000" w:themeColor="text1"/>
          <w:sz w:val="28"/>
          <w:szCs w:val="28"/>
        </w:rPr>
        <w:t xml:space="preserve">, або ж </w:t>
      </w:r>
      <w:r w:rsidRPr="00340C51">
        <w:rPr>
          <w:color w:val="000000" w:themeColor="text1"/>
          <w:sz w:val="28"/>
          <w:szCs w:val="28"/>
        </w:rPr>
        <w:t xml:space="preserve">рекомендується авторам доопрацювати видання відповідно до встановлених вимог. Результати рішення протоколюються. </w:t>
      </w:r>
    </w:p>
    <w:p w14:paraId="4082CC96" w14:textId="771878EF" w:rsidR="000B64E2" w:rsidRPr="00340C51" w:rsidRDefault="00C80A0A" w:rsidP="00B13715">
      <w:pPr>
        <w:ind w:firstLine="709"/>
        <w:jc w:val="both"/>
        <w:rPr>
          <w:color w:val="000000" w:themeColor="text1"/>
          <w:sz w:val="28"/>
          <w:szCs w:val="28"/>
        </w:rPr>
      </w:pPr>
      <w:r>
        <w:rPr>
          <w:color w:val="000000" w:themeColor="text1"/>
          <w:sz w:val="28"/>
          <w:szCs w:val="28"/>
        </w:rPr>
        <w:t xml:space="preserve">На засідання Вченої ради інституту автор </w:t>
      </w:r>
      <w:r w:rsidR="000B64E2" w:rsidRPr="00340C51">
        <w:rPr>
          <w:color w:val="000000" w:themeColor="text1"/>
          <w:sz w:val="28"/>
          <w:szCs w:val="28"/>
        </w:rPr>
        <w:t xml:space="preserve">(співавтори, укладачі) подає секретареві Вченої ради інституту (не пізніше як за тиждень до засідання Вченої ради): </w:t>
      </w:r>
    </w:p>
    <w:p w14:paraId="7F39AB61" w14:textId="0919896A" w:rsidR="000B64E2" w:rsidRPr="00340C51" w:rsidRDefault="00C80A0A" w:rsidP="00B13715">
      <w:pPr>
        <w:ind w:firstLine="709"/>
        <w:jc w:val="both"/>
        <w:rPr>
          <w:color w:val="000000" w:themeColor="text1"/>
          <w:sz w:val="28"/>
          <w:szCs w:val="28"/>
        </w:rPr>
      </w:pPr>
      <w:r>
        <w:rPr>
          <w:color w:val="000000" w:themeColor="text1"/>
          <w:sz w:val="28"/>
          <w:szCs w:val="28"/>
        </w:rPr>
        <w:t xml:space="preserve">1) зразок титульної сторінки, звороту та змісту навчального </w:t>
      </w:r>
      <w:r w:rsidR="000B64E2" w:rsidRPr="00340C51">
        <w:rPr>
          <w:color w:val="000000" w:themeColor="text1"/>
          <w:sz w:val="28"/>
          <w:szCs w:val="28"/>
        </w:rPr>
        <w:t>видання або кор</w:t>
      </w:r>
      <w:r>
        <w:rPr>
          <w:color w:val="000000" w:themeColor="text1"/>
          <w:sz w:val="28"/>
          <w:szCs w:val="28"/>
        </w:rPr>
        <w:t xml:space="preserve">отку анотацію електронного навчального </w:t>
      </w:r>
      <w:r w:rsidR="000B64E2" w:rsidRPr="00340C51">
        <w:rPr>
          <w:color w:val="000000" w:themeColor="text1"/>
          <w:sz w:val="28"/>
          <w:szCs w:val="28"/>
        </w:rPr>
        <w:t xml:space="preserve">видання; </w:t>
      </w:r>
    </w:p>
    <w:p w14:paraId="0C252A0E" w14:textId="298A187B" w:rsidR="000B64E2" w:rsidRPr="00340C51" w:rsidRDefault="000B64E2" w:rsidP="00B13715">
      <w:pPr>
        <w:ind w:firstLine="709"/>
        <w:jc w:val="both"/>
        <w:rPr>
          <w:color w:val="000000" w:themeColor="text1"/>
          <w:sz w:val="28"/>
          <w:szCs w:val="28"/>
        </w:rPr>
      </w:pPr>
      <w:r w:rsidRPr="00340C51">
        <w:rPr>
          <w:color w:val="000000" w:themeColor="text1"/>
          <w:sz w:val="28"/>
          <w:szCs w:val="28"/>
        </w:rPr>
        <w:t xml:space="preserve">2) </w:t>
      </w:r>
      <w:r w:rsidR="007C1B18" w:rsidRPr="00340C51">
        <w:rPr>
          <w:color w:val="000000" w:themeColor="text1"/>
          <w:sz w:val="28"/>
          <w:szCs w:val="28"/>
        </w:rPr>
        <w:t xml:space="preserve">дві </w:t>
      </w:r>
      <w:r w:rsidRPr="00340C51">
        <w:rPr>
          <w:color w:val="000000" w:themeColor="text1"/>
          <w:sz w:val="28"/>
          <w:szCs w:val="28"/>
        </w:rPr>
        <w:t xml:space="preserve">рецензії на видання; </w:t>
      </w:r>
    </w:p>
    <w:p w14:paraId="6F3FCFE6" w14:textId="0487C954" w:rsidR="000B64E2" w:rsidRPr="00340C51" w:rsidRDefault="000B64E2" w:rsidP="00B13715">
      <w:pPr>
        <w:ind w:firstLine="709"/>
        <w:jc w:val="both"/>
        <w:rPr>
          <w:color w:val="000000" w:themeColor="text1"/>
          <w:sz w:val="28"/>
          <w:szCs w:val="28"/>
        </w:rPr>
      </w:pPr>
      <w:r w:rsidRPr="00340C51">
        <w:rPr>
          <w:color w:val="000000" w:themeColor="text1"/>
          <w:sz w:val="28"/>
          <w:szCs w:val="28"/>
        </w:rPr>
        <w:t xml:space="preserve">3) витяг з протоколу засідання </w:t>
      </w:r>
      <w:r w:rsidR="007C1B18" w:rsidRPr="00340C51">
        <w:rPr>
          <w:color w:val="000000" w:themeColor="text1"/>
          <w:sz w:val="28"/>
          <w:szCs w:val="28"/>
        </w:rPr>
        <w:t>Н</w:t>
      </w:r>
      <w:r w:rsidRPr="00340C51">
        <w:rPr>
          <w:color w:val="000000" w:themeColor="text1"/>
          <w:sz w:val="28"/>
          <w:szCs w:val="28"/>
        </w:rPr>
        <w:t>ауково-методичної ради інституту, на якому було розгля</w:t>
      </w:r>
      <w:r w:rsidR="00B47CDF">
        <w:rPr>
          <w:color w:val="000000" w:themeColor="text1"/>
          <w:sz w:val="28"/>
          <w:szCs w:val="28"/>
        </w:rPr>
        <w:t xml:space="preserve">нуто і схвалено дане видання. </w:t>
      </w:r>
    </w:p>
    <w:p w14:paraId="5A5BC299" w14:textId="7FC5C733" w:rsidR="00450F11" w:rsidRPr="00340C51" w:rsidRDefault="00450F11" w:rsidP="00B13715">
      <w:pPr>
        <w:ind w:firstLine="709"/>
        <w:jc w:val="both"/>
        <w:rPr>
          <w:color w:val="000000" w:themeColor="text1"/>
          <w:sz w:val="28"/>
          <w:szCs w:val="28"/>
        </w:rPr>
      </w:pPr>
      <w:r w:rsidRPr="00340C51">
        <w:rPr>
          <w:color w:val="000000" w:themeColor="text1"/>
          <w:sz w:val="28"/>
          <w:szCs w:val="28"/>
        </w:rPr>
        <w:t>За результатами розгляду на засіданні Вченої приймається рішення про рекомендацію навчального видання до друку або рішення про відмову у рекомендації навчального видання до друку. Результати рішення протоколюються.</w:t>
      </w:r>
    </w:p>
    <w:p w14:paraId="78F6CCC9" w14:textId="2F1B3F58" w:rsidR="00CA1389" w:rsidRPr="00340C51" w:rsidRDefault="00CA1389" w:rsidP="00B13715">
      <w:pPr>
        <w:ind w:firstLine="709"/>
        <w:jc w:val="both"/>
        <w:rPr>
          <w:color w:val="000000" w:themeColor="text1"/>
          <w:sz w:val="28"/>
          <w:szCs w:val="28"/>
        </w:rPr>
      </w:pPr>
    </w:p>
    <w:p w14:paraId="4359E46A" w14:textId="15E6FAA6" w:rsidR="00CA1389" w:rsidRPr="00340C51" w:rsidRDefault="00CA1389" w:rsidP="00B13715">
      <w:pPr>
        <w:ind w:firstLine="709"/>
        <w:jc w:val="both"/>
        <w:rPr>
          <w:color w:val="000000" w:themeColor="text1"/>
          <w:sz w:val="28"/>
          <w:szCs w:val="28"/>
        </w:rPr>
      </w:pPr>
      <w:r w:rsidRPr="00340C51">
        <w:rPr>
          <w:color w:val="000000" w:themeColor="text1"/>
          <w:sz w:val="28"/>
          <w:szCs w:val="28"/>
        </w:rPr>
        <w:br w:type="page"/>
      </w:r>
    </w:p>
    <w:p w14:paraId="592A7CEF" w14:textId="5C22A228" w:rsidR="00CA1389" w:rsidRPr="00340C51" w:rsidRDefault="00795808" w:rsidP="00B13715">
      <w:pPr>
        <w:ind w:firstLine="709"/>
        <w:jc w:val="center"/>
        <w:rPr>
          <w:b/>
          <w:bCs/>
          <w:color w:val="000000" w:themeColor="text1"/>
          <w:sz w:val="28"/>
          <w:szCs w:val="28"/>
        </w:rPr>
      </w:pPr>
      <w:r w:rsidRPr="00340C51">
        <w:rPr>
          <w:b/>
          <w:bCs/>
          <w:color w:val="000000" w:themeColor="text1"/>
          <w:sz w:val="28"/>
          <w:szCs w:val="28"/>
        </w:rPr>
        <w:lastRenderedPageBreak/>
        <w:t>6. ВИКОРИСТАНА ЛІТЕРАТУРА</w:t>
      </w:r>
    </w:p>
    <w:p w14:paraId="37B3C58E" w14:textId="06AE9714" w:rsidR="00795808" w:rsidRPr="00340C51" w:rsidRDefault="00795808" w:rsidP="00B13715">
      <w:pPr>
        <w:ind w:firstLine="709"/>
        <w:jc w:val="center"/>
        <w:rPr>
          <w:b/>
          <w:bCs/>
          <w:color w:val="000000" w:themeColor="text1"/>
          <w:sz w:val="28"/>
          <w:szCs w:val="28"/>
        </w:rPr>
      </w:pPr>
    </w:p>
    <w:p w14:paraId="45E873CB" w14:textId="2A55D367" w:rsidR="00C80A0A" w:rsidRPr="00054E99" w:rsidRDefault="00C80A0A" w:rsidP="00C80A0A">
      <w:pPr>
        <w:pStyle w:val="a5"/>
        <w:numPr>
          <w:ilvl w:val="0"/>
          <w:numId w:val="1"/>
        </w:numPr>
        <w:tabs>
          <w:tab w:val="left" w:pos="851"/>
        </w:tabs>
        <w:spacing w:after="0" w:line="240" w:lineRule="auto"/>
        <w:ind w:left="0" w:firstLine="851"/>
        <w:jc w:val="both"/>
        <w:rPr>
          <w:rFonts w:ascii="Times New Roman" w:hAnsi="Times New Roman" w:cs="Times New Roman"/>
          <w:color w:val="000000" w:themeColor="text1"/>
          <w:sz w:val="28"/>
          <w:szCs w:val="28"/>
        </w:rPr>
      </w:pPr>
      <w:r w:rsidRPr="00054E99">
        <w:rPr>
          <w:rFonts w:ascii="Times New Roman" w:hAnsi="Times New Roman" w:cs="Times New Roman"/>
          <w:color w:val="000000" w:themeColor="text1"/>
          <w:sz w:val="28"/>
          <w:szCs w:val="28"/>
        </w:rPr>
        <w:t xml:space="preserve">Про вищу освіту: закон України від </w:t>
      </w:r>
      <w:r w:rsidRPr="00054E99">
        <w:rPr>
          <w:rStyle w:val="rvts44"/>
          <w:rFonts w:ascii="Times New Roman" w:hAnsi="Times New Roman" w:cs="Times New Roman"/>
          <w:bCs/>
          <w:color w:val="000000" w:themeColor="text1"/>
          <w:sz w:val="28"/>
          <w:szCs w:val="28"/>
          <w:shd w:val="clear" w:color="auto" w:fill="FFFFFF"/>
        </w:rPr>
        <w:t>1 липня 2014 року</w:t>
      </w:r>
      <w:r w:rsidRPr="00054E99">
        <w:rPr>
          <w:rFonts w:ascii="Times New Roman" w:hAnsi="Times New Roman" w:cs="Times New Roman"/>
          <w:color w:val="000000" w:themeColor="text1"/>
          <w:sz w:val="28"/>
          <w:szCs w:val="28"/>
        </w:rPr>
        <w:t xml:space="preserve"> </w:t>
      </w:r>
      <w:r w:rsidRPr="00054E99">
        <w:rPr>
          <w:rStyle w:val="rvts44"/>
          <w:rFonts w:ascii="Times New Roman" w:hAnsi="Times New Roman" w:cs="Times New Roman"/>
          <w:bCs/>
          <w:color w:val="000000" w:themeColor="text1"/>
          <w:sz w:val="28"/>
          <w:szCs w:val="28"/>
          <w:shd w:val="clear" w:color="auto" w:fill="FFFFFF"/>
        </w:rPr>
        <w:t>№ 1556-VII</w:t>
      </w:r>
      <w:r w:rsidRPr="00054E99">
        <w:rPr>
          <w:rFonts w:ascii="Times New Roman" w:hAnsi="Times New Roman" w:cs="Times New Roman"/>
          <w:color w:val="000000" w:themeColor="text1"/>
          <w:sz w:val="28"/>
          <w:szCs w:val="28"/>
        </w:rPr>
        <w:t xml:space="preserve">. </w:t>
      </w:r>
      <w:r w:rsidRPr="00054E99">
        <w:rPr>
          <w:rFonts w:ascii="Times New Roman" w:hAnsi="Times New Roman" w:cs="Times New Roman"/>
          <w:color w:val="000000" w:themeColor="text1"/>
          <w:sz w:val="28"/>
          <w:szCs w:val="28"/>
          <w:lang w:val="en-US"/>
        </w:rPr>
        <w:t>URL</w:t>
      </w:r>
      <w:r w:rsidRPr="00054E99">
        <w:rPr>
          <w:rFonts w:ascii="Times New Roman" w:hAnsi="Times New Roman" w:cs="Times New Roman"/>
          <w:color w:val="000000" w:themeColor="text1"/>
          <w:sz w:val="28"/>
          <w:szCs w:val="28"/>
        </w:rPr>
        <w:t xml:space="preserve">: </w:t>
      </w:r>
      <w:hyperlink r:id="rId6" w:anchor="Text" w:history="1">
        <w:r w:rsidRPr="00054E99">
          <w:rPr>
            <w:rStyle w:val="a6"/>
            <w:rFonts w:ascii="Times New Roman" w:hAnsi="Times New Roman" w:cs="Times New Roman"/>
            <w:color w:val="000000" w:themeColor="text1"/>
            <w:sz w:val="28"/>
            <w:szCs w:val="28"/>
          </w:rPr>
          <w:t>https://zakon.rada.gov.ua/laws/show/1556-18#Text</w:t>
        </w:r>
      </w:hyperlink>
      <w:r w:rsidRPr="00054E99">
        <w:rPr>
          <w:rFonts w:ascii="Times New Roman" w:hAnsi="Times New Roman" w:cs="Times New Roman"/>
          <w:color w:val="000000" w:themeColor="text1"/>
          <w:sz w:val="28"/>
          <w:szCs w:val="28"/>
        </w:rPr>
        <w:t xml:space="preserve"> </w:t>
      </w:r>
    </w:p>
    <w:p w14:paraId="7529634B" w14:textId="6D91DA16" w:rsidR="00C80A0A" w:rsidRPr="00054E99" w:rsidRDefault="00C80A0A" w:rsidP="00C80A0A">
      <w:pPr>
        <w:pStyle w:val="a5"/>
        <w:numPr>
          <w:ilvl w:val="0"/>
          <w:numId w:val="1"/>
        </w:numPr>
        <w:tabs>
          <w:tab w:val="left" w:pos="851"/>
        </w:tabs>
        <w:spacing w:after="0" w:line="240" w:lineRule="auto"/>
        <w:ind w:left="0" w:firstLine="851"/>
        <w:jc w:val="both"/>
        <w:rPr>
          <w:rFonts w:ascii="Times New Roman" w:hAnsi="Times New Roman" w:cs="Times New Roman"/>
          <w:color w:val="000000" w:themeColor="text1"/>
          <w:sz w:val="28"/>
          <w:szCs w:val="28"/>
        </w:rPr>
      </w:pPr>
      <w:r w:rsidRPr="00054E99">
        <w:rPr>
          <w:rFonts w:ascii="Times New Roman" w:hAnsi="Times New Roman" w:cs="Times New Roman"/>
          <w:color w:val="000000" w:themeColor="text1"/>
          <w:sz w:val="28"/>
          <w:szCs w:val="28"/>
        </w:rPr>
        <w:t xml:space="preserve">Ліцензійні умови </w:t>
      </w:r>
      <w:r w:rsidRPr="00054E99">
        <w:rPr>
          <w:rFonts w:ascii="Times New Roman" w:hAnsi="Times New Roman" w:cs="Times New Roman"/>
          <w:color w:val="000000" w:themeColor="text1"/>
          <w:sz w:val="28"/>
          <w:szCs w:val="28"/>
          <w:shd w:val="clear" w:color="auto" w:fill="FFFFFF"/>
        </w:rPr>
        <w:t>провадження освітньої діяльності</w:t>
      </w:r>
      <w:r w:rsidRPr="00054E99">
        <w:rPr>
          <w:rFonts w:ascii="Times New Roman" w:hAnsi="Times New Roman" w:cs="Times New Roman"/>
          <w:color w:val="000000" w:themeColor="text1"/>
          <w:sz w:val="28"/>
          <w:szCs w:val="28"/>
        </w:rPr>
        <w:t>: постанова Кабінету Міністрів України від</w:t>
      </w:r>
      <w:r w:rsidRPr="00054E99">
        <w:rPr>
          <w:rFonts w:ascii="Times New Roman" w:hAnsi="Times New Roman" w:cs="Times New Roman"/>
          <w:color w:val="000000" w:themeColor="text1"/>
          <w:sz w:val="28"/>
          <w:szCs w:val="28"/>
          <w:shd w:val="clear" w:color="auto" w:fill="FFFFFF"/>
        </w:rPr>
        <w:t xml:space="preserve"> 30 грудня 2015 р. № 1187.</w:t>
      </w:r>
      <w:r w:rsidRPr="00054E99">
        <w:rPr>
          <w:rFonts w:ascii="Times New Roman" w:hAnsi="Times New Roman" w:cs="Times New Roman"/>
          <w:color w:val="000000" w:themeColor="text1"/>
          <w:sz w:val="28"/>
          <w:szCs w:val="28"/>
        </w:rPr>
        <w:t xml:space="preserve"> </w:t>
      </w:r>
      <w:r w:rsidRPr="00054E99">
        <w:rPr>
          <w:rFonts w:ascii="Times New Roman" w:hAnsi="Times New Roman" w:cs="Times New Roman"/>
          <w:color w:val="000000" w:themeColor="text1"/>
          <w:sz w:val="28"/>
          <w:szCs w:val="28"/>
          <w:lang w:val="en-US"/>
        </w:rPr>
        <w:t>URL</w:t>
      </w:r>
      <w:r w:rsidRPr="00054E99">
        <w:rPr>
          <w:rFonts w:ascii="Times New Roman" w:hAnsi="Times New Roman" w:cs="Times New Roman"/>
          <w:color w:val="000000" w:themeColor="text1"/>
          <w:sz w:val="28"/>
          <w:szCs w:val="28"/>
        </w:rPr>
        <w:t xml:space="preserve">: </w:t>
      </w:r>
      <w:hyperlink r:id="rId7" w:anchor="Text" w:history="1">
        <w:r w:rsidRPr="00054E99">
          <w:rPr>
            <w:rStyle w:val="a6"/>
            <w:rFonts w:ascii="Times New Roman" w:hAnsi="Times New Roman" w:cs="Times New Roman"/>
            <w:color w:val="000000" w:themeColor="text1"/>
            <w:sz w:val="28"/>
            <w:szCs w:val="28"/>
          </w:rPr>
          <w:t>https://zakon.rada.gov.ua/laws/show/1187-2015-%D0%BF#Text</w:t>
        </w:r>
      </w:hyperlink>
    </w:p>
    <w:p w14:paraId="2219F5EA" w14:textId="3C4810F5" w:rsidR="00C80A0A" w:rsidRPr="00054E99" w:rsidRDefault="00C80A0A" w:rsidP="00C80A0A">
      <w:pPr>
        <w:pStyle w:val="a5"/>
        <w:numPr>
          <w:ilvl w:val="0"/>
          <w:numId w:val="1"/>
        </w:numPr>
        <w:tabs>
          <w:tab w:val="left" w:pos="851"/>
        </w:tabs>
        <w:spacing w:after="0" w:line="240" w:lineRule="auto"/>
        <w:ind w:left="0" w:firstLine="851"/>
        <w:jc w:val="both"/>
        <w:rPr>
          <w:rFonts w:ascii="Times New Roman" w:hAnsi="Times New Roman" w:cs="Times New Roman"/>
          <w:color w:val="000000" w:themeColor="text1"/>
          <w:sz w:val="28"/>
          <w:szCs w:val="28"/>
        </w:rPr>
      </w:pPr>
      <w:r w:rsidRPr="00054E99">
        <w:rPr>
          <w:rFonts w:ascii="Times New Roman" w:hAnsi="Times New Roman" w:cs="Times New Roman"/>
          <w:color w:val="000000" w:themeColor="text1"/>
          <w:sz w:val="28"/>
          <w:szCs w:val="28"/>
        </w:rPr>
        <w:t xml:space="preserve">Методичні рекомендації </w:t>
      </w:r>
      <w:r w:rsidRPr="00054E99">
        <w:rPr>
          <w:rFonts w:ascii="Times New Roman" w:hAnsi="Times New Roman" w:cs="Times New Roman"/>
          <w:color w:val="000000" w:themeColor="text1"/>
          <w:sz w:val="28"/>
          <w:szCs w:val="28"/>
          <w:shd w:val="clear" w:color="auto" w:fill="FFFFFF"/>
        </w:rPr>
        <w:t>щодо структури, змісту та обсягів підручників і навчальних посібників для вищих навчальних закладів:</w:t>
      </w:r>
      <w:r w:rsidRPr="00054E99">
        <w:rPr>
          <w:rFonts w:ascii="Times New Roman" w:hAnsi="Times New Roman" w:cs="Times New Roman"/>
          <w:color w:val="000000" w:themeColor="text1"/>
          <w:sz w:val="28"/>
          <w:szCs w:val="28"/>
        </w:rPr>
        <w:t xml:space="preserve"> </w:t>
      </w:r>
      <w:r w:rsidRPr="00054E99">
        <w:rPr>
          <w:rFonts w:ascii="Times New Roman" w:hAnsi="Times New Roman" w:cs="Times New Roman"/>
          <w:color w:val="000000" w:themeColor="text1"/>
          <w:sz w:val="28"/>
          <w:szCs w:val="28"/>
          <w:shd w:val="clear" w:color="auto" w:fill="FFFFFF"/>
        </w:rPr>
        <w:t xml:space="preserve">Рішення Вченої ради Науково-методичного центру вищої освіти при Міністерстві освіти і науки України, протокол № 6 від 29.07.2005 р. </w:t>
      </w:r>
      <w:r w:rsidRPr="00054E99">
        <w:rPr>
          <w:rFonts w:ascii="Times New Roman" w:hAnsi="Times New Roman" w:cs="Times New Roman"/>
          <w:color w:val="000000" w:themeColor="text1"/>
          <w:sz w:val="28"/>
          <w:szCs w:val="28"/>
          <w:lang w:val="en-US"/>
        </w:rPr>
        <w:t>URL</w:t>
      </w:r>
      <w:r w:rsidRPr="00054E99">
        <w:rPr>
          <w:rFonts w:ascii="Times New Roman" w:hAnsi="Times New Roman" w:cs="Times New Roman"/>
          <w:color w:val="000000" w:themeColor="text1"/>
          <w:sz w:val="28"/>
          <w:szCs w:val="28"/>
        </w:rPr>
        <w:t xml:space="preserve">: </w:t>
      </w:r>
      <w:hyperlink r:id="rId8" w:anchor="Text" w:history="1">
        <w:r w:rsidRPr="00054E99">
          <w:rPr>
            <w:rStyle w:val="a6"/>
            <w:rFonts w:ascii="Times New Roman" w:hAnsi="Times New Roman" w:cs="Times New Roman"/>
            <w:color w:val="000000" w:themeColor="text1"/>
            <w:sz w:val="28"/>
            <w:szCs w:val="28"/>
          </w:rPr>
          <w:t>https://zakon.rada.gov.ua/rada/show/v0006290-05#Text</w:t>
        </w:r>
      </w:hyperlink>
      <w:r w:rsidRPr="00054E99">
        <w:rPr>
          <w:rFonts w:ascii="Times New Roman" w:hAnsi="Times New Roman" w:cs="Times New Roman"/>
          <w:color w:val="000000" w:themeColor="text1"/>
          <w:sz w:val="28"/>
          <w:szCs w:val="28"/>
        </w:rPr>
        <w:t xml:space="preserve"> </w:t>
      </w:r>
    </w:p>
    <w:p w14:paraId="13E86959" w14:textId="17A7F977" w:rsidR="002B0200" w:rsidRPr="00054E99" w:rsidRDefault="002B0200" w:rsidP="00C80A0A">
      <w:pPr>
        <w:pStyle w:val="a5"/>
        <w:numPr>
          <w:ilvl w:val="0"/>
          <w:numId w:val="1"/>
        </w:numPr>
        <w:tabs>
          <w:tab w:val="left" w:pos="851"/>
        </w:tabs>
        <w:spacing w:after="0" w:line="240" w:lineRule="auto"/>
        <w:ind w:left="0" w:firstLine="851"/>
        <w:jc w:val="both"/>
        <w:rPr>
          <w:rFonts w:ascii="Times New Roman" w:hAnsi="Times New Roman" w:cs="Times New Roman"/>
          <w:color w:val="000000" w:themeColor="text1"/>
          <w:sz w:val="28"/>
          <w:szCs w:val="28"/>
        </w:rPr>
      </w:pPr>
      <w:r w:rsidRPr="00054E99">
        <w:rPr>
          <w:rFonts w:ascii="Times New Roman" w:hAnsi="Times New Roman" w:cs="Times New Roman"/>
          <w:color w:val="000000" w:themeColor="text1"/>
          <w:sz w:val="28"/>
          <w:szCs w:val="28"/>
        </w:rPr>
        <w:t>Загальні вимоги до оформлення навчальних посі</w:t>
      </w:r>
      <w:r w:rsidR="000C6B78" w:rsidRPr="00054E99">
        <w:rPr>
          <w:rFonts w:ascii="Times New Roman" w:hAnsi="Times New Roman" w:cs="Times New Roman"/>
          <w:color w:val="000000" w:themeColor="text1"/>
          <w:sz w:val="28"/>
          <w:szCs w:val="28"/>
        </w:rPr>
        <w:t xml:space="preserve">бників та навчально-методичної літератури: методичні рекомендації для викладачів / під заг. ред. М. Полюжина, укл. К. Мовчан. Ужгород: Видавничий  центр </w:t>
      </w:r>
      <w:r w:rsidR="00C80A0A" w:rsidRPr="00054E99">
        <w:rPr>
          <w:rFonts w:ascii="Times New Roman" w:hAnsi="Times New Roman" w:cs="Times New Roman"/>
          <w:color w:val="000000" w:themeColor="text1"/>
          <w:sz w:val="28"/>
          <w:szCs w:val="28"/>
        </w:rPr>
        <w:t xml:space="preserve">ЗакДУ, 2008. </w:t>
      </w:r>
    </w:p>
    <w:p w14:paraId="7E5AEFA2" w14:textId="71F5C345" w:rsidR="000C6B78" w:rsidRDefault="000C6B78" w:rsidP="00C80A0A">
      <w:pPr>
        <w:pStyle w:val="a5"/>
        <w:numPr>
          <w:ilvl w:val="0"/>
          <w:numId w:val="1"/>
        </w:numPr>
        <w:tabs>
          <w:tab w:val="left" w:pos="851"/>
        </w:tabs>
        <w:spacing w:after="0" w:line="240" w:lineRule="auto"/>
        <w:ind w:left="0" w:firstLine="851"/>
        <w:jc w:val="both"/>
        <w:rPr>
          <w:rFonts w:ascii="Times New Roman" w:hAnsi="Times New Roman" w:cs="Times New Roman"/>
          <w:color w:val="000000" w:themeColor="text1"/>
          <w:sz w:val="28"/>
          <w:szCs w:val="28"/>
        </w:rPr>
      </w:pPr>
      <w:r w:rsidRPr="00054E99">
        <w:rPr>
          <w:rFonts w:ascii="Times New Roman" w:hAnsi="Times New Roman" w:cs="Times New Roman"/>
          <w:color w:val="000000" w:themeColor="text1"/>
          <w:sz w:val="28"/>
          <w:szCs w:val="28"/>
        </w:rPr>
        <w:t xml:space="preserve">Методичні рекомендації щодо структури, змісту та обсягів </w:t>
      </w:r>
      <w:r w:rsidR="002B0200" w:rsidRPr="00054E99">
        <w:rPr>
          <w:rFonts w:ascii="Times New Roman" w:hAnsi="Times New Roman" w:cs="Times New Roman"/>
          <w:color w:val="000000" w:themeColor="text1"/>
          <w:sz w:val="28"/>
          <w:szCs w:val="28"/>
        </w:rPr>
        <w:t>навчально-методичних видань у Запорізькому національному університеті</w:t>
      </w:r>
      <w:r w:rsidRPr="00054E99">
        <w:rPr>
          <w:rFonts w:ascii="Times New Roman" w:hAnsi="Times New Roman" w:cs="Times New Roman"/>
          <w:color w:val="000000" w:themeColor="text1"/>
          <w:sz w:val="28"/>
          <w:szCs w:val="28"/>
        </w:rPr>
        <w:t>.</w:t>
      </w:r>
      <w:r w:rsidR="002B0200" w:rsidRPr="00054E99">
        <w:rPr>
          <w:rFonts w:ascii="Times New Roman" w:hAnsi="Times New Roman" w:cs="Times New Roman"/>
          <w:color w:val="000000" w:themeColor="text1"/>
          <w:sz w:val="28"/>
          <w:szCs w:val="28"/>
        </w:rPr>
        <w:t xml:space="preserve"> </w:t>
      </w:r>
      <w:r w:rsidR="002B0200" w:rsidRPr="00054E99">
        <w:rPr>
          <w:rFonts w:ascii="Times New Roman" w:hAnsi="Times New Roman" w:cs="Times New Roman"/>
          <w:color w:val="000000" w:themeColor="text1"/>
          <w:sz w:val="28"/>
          <w:szCs w:val="28"/>
          <w:lang w:val="en-US"/>
        </w:rPr>
        <w:t>URL</w:t>
      </w:r>
      <w:r w:rsidR="002B0200" w:rsidRPr="00054E99">
        <w:rPr>
          <w:rFonts w:ascii="Times New Roman" w:hAnsi="Times New Roman" w:cs="Times New Roman"/>
          <w:color w:val="000000" w:themeColor="text1"/>
          <w:sz w:val="28"/>
          <w:szCs w:val="28"/>
        </w:rPr>
        <w:t xml:space="preserve">: </w:t>
      </w:r>
      <w:hyperlink r:id="rId9" w:history="1">
        <w:r w:rsidRPr="00054E99">
          <w:rPr>
            <w:rStyle w:val="a6"/>
            <w:rFonts w:ascii="Times New Roman" w:hAnsi="Times New Roman" w:cs="Times New Roman"/>
            <w:color w:val="000000" w:themeColor="text1"/>
            <w:sz w:val="28"/>
            <w:szCs w:val="28"/>
          </w:rPr>
          <w:t>http://sites.znu.edu.ua/navchalnyj_viddi</w:t>
        </w:r>
        <w:bookmarkStart w:id="1" w:name="_GoBack"/>
        <w:bookmarkEnd w:id="1"/>
        <w:r w:rsidRPr="00054E99">
          <w:rPr>
            <w:rStyle w:val="a6"/>
            <w:rFonts w:ascii="Times New Roman" w:hAnsi="Times New Roman" w:cs="Times New Roman"/>
            <w:color w:val="000000" w:themeColor="text1"/>
            <w:sz w:val="28"/>
            <w:szCs w:val="28"/>
          </w:rPr>
          <w:t>l/metod_robota/.doc</w:t>
        </w:r>
      </w:hyperlink>
      <w:r w:rsidR="004C1E63">
        <w:rPr>
          <w:rFonts w:ascii="Times New Roman" w:hAnsi="Times New Roman" w:cs="Times New Roman"/>
          <w:color w:val="000000" w:themeColor="text1"/>
          <w:sz w:val="28"/>
          <w:szCs w:val="28"/>
        </w:rPr>
        <w:t xml:space="preserve">. </w:t>
      </w:r>
    </w:p>
    <w:sectPr w:rsidR="000C6B7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E70BB"/>
    <w:multiLevelType w:val="hybridMultilevel"/>
    <w:tmpl w:val="22406058"/>
    <w:lvl w:ilvl="0" w:tplc="8CC28454">
      <w:start w:val="14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20A19DC"/>
    <w:multiLevelType w:val="hybridMultilevel"/>
    <w:tmpl w:val="FFBC9C0C"/>
    <w:lvl w:ilvl="0" w:tplc="F2ECF45C">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56D31E6A"/>
    <w:multiLevelType w:val="hybridMultilevel"/>
    <w:tmpl w:val="310AD5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1B50C5F"/>
    <w:multiLevelType w:val="hybridMultilevel"/>
    <w:tmpl w:val="97B690BA"/>
    <w:lvl w:ilvl="0" w:tplc="0422000F">
      <w:start w:val="1"/>
      <w:numFmt w:val="decimal"/>
      <w:lvlText w:val="%1."/>
      <w:lvlJc w:val="left"/>
      <w:pPr>
        <w:ind w:left="860" w:hanging="360"/>
      </w:pPr>
    </w:lvl>
    <w:lvl w:ilvl="1" w:tplc="04220019" w:tentative="1">
      <w:start w:val="1"/>
      <w:numFmt w:val="lowerLetter"/>
      <w:lvlText w:val="%2."/>
      <w:lvlJc w:val="left"/>
      <w:pPr>
        <w:ind w:left="1580" w:hanging="360"/>
      </w:pPr>
    </w:lvl>
    <w:lvl w:ilvl="2" w:tplc="0422001B" w:tentative="1">
      <w:start w:val="1"/>
      <w:numFmt w:val="lowerRoman"/>
      <w:lvlText w:val="%3."/>
      <w:lvlJc w:val="right"/>
      <w:pPr>
        <w:ind w:left="2300" w:hanging="180"/>
      </w:pPr>
    </w:lvl>
    <w:lvl w:ilvl="3" w:tplc="0422000F" w:tentative="1">
      <w:start w:val="1"/>
      <w:numFmt w:val="decimal"/>
      <w:lvlText w:val="%4."/>
      <w:lvlJc w:val="left"/>
      <w:pPr>
        <w:ind w:left="3020" w:hanging="360"/>
      </w:pPr>
    </w:lvl>
    <w:lvl w:ilvl="4" w:tplc="04220019" w:tentative="1">
      <w:start w:val="1"/>
      <w:numFmt w:val="lowerLetter"/>
      <w:lvlText w:val="%5."/>
      <w:lvlJc w:val="left"/>
      <w:pPr>
        <w:ind w:left="3740" w:hanging="360"/>
      </w:pPr>
    </w:lvl>
    <w:lvl w:ilvl="5" w:tplc="0422001B" w:tentative="1">
      <w:start w:val="1"/>
      <w:numFmt w:val="lowerRoman"/>
      <w:lvlText w:val="%6."/>
      <w:lvlJc w:val="right"/>
      <w:pPr>
        <w:ind w:left="4460" w:hanging="180"/>
      </w:pPr>
    </w:lvl>
    <w:lvl w:ilvl="6" w:tplc="0422000F" w:tentative="1">
      <w:start w:val="1"/>
      <w:numFmt w:val="decimal"/>
      <w:lvlText w:val="%7."/>
      <w:lvlJc w:val="left"/>
      <w:pPr>
        <w:ind w:left="5180" w:hanging="360"/>
      </w:pPr>
    </w:lvl>
    <w:lvl w:ilvl="7" w:tplc="04220019" w:tentative="1">
      <w:start w:val="1"/>
      <w:numFmt w:val="lowerLetter"/>
      <w:lvlText w:val="%8."/>
      <w:lvlJc w:val="left"/>
      <w:pPr>
        <w:ind w:left="5900" w:hanging="360"/>
      </w:pPr>
    </w:lvl>
    <w:lvl w:ilvl="8" w:tplc="0422001B" w:tentative="1">
      <w:start w:val="1"/>
      <w:numFmt w:val="lowerRoman"/>
      <w:lvlText w:val="%9."/>
      <w:lvlJc w:val="right"/>
      <w:pPr>
        <w:ind w:left="6620" w:hanging="180"/>
      </w:pPr>
    </w:lvl>
  </w:abstractNum>
  <w:abstractNum w:abstractNumId="4" w15:restartNumberingAfterBreak="0">
    <w:nsid w:val="779A0E12"/>
    <w:multiLevelType w:val="hybridMultilevel"/>
    <w:tmpl w:val="A49EE5EC"/>
    <w:lvl w:ilvl="0" w:tplc="7814278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B08"/>
    <w:rsid w:val="00011C21"/>
    <w:rsid w:val="00017B49"/>
    <w:rsid w:val="00046465"/>
    <w:rsid w:val="00054E99"/>
    <w:rsid w:val="000B64E2"/>
    <w:rsid w:val="000C6B78"/>
    <w:rsid w:val="000E2D30"/>
    <w:rsid w:val="00163D82"/>
    <w:rsid w:val="00173A86"/>
    <w:rsid w:val="001E39BB"/>
    <w:rsid w:val="002B0200"/>
    <w:rsid w:val="002C62F4"/>
    <w:rsid w:val="002C6516"/>
    <w:rsid w:val="002D103D"/>
    <w:rsid w:val="0031221B"/>
    <w:rsid w:val="00340C51"/>
    <w:rsid w:val="0040074C"/>
    <w:rsid w:val="004213FA"/>
    <w:rsid w:val="004357B1"/>
    <w:rsid w:val="00450F11"/>
    <w:rsid w:val="00457F63"/>
    <w:rsid w:val="0048152A"/>
    <w:rsid w:val="004966CC"/>
    <w:rsid w:val="004B2CB8"/>
    <w:rsid w:val="004C1E63"/>
    <w:rsid w:val="004F2B39"/>
    <w:rsid w:val="00501A5D"/>
    <w:rsid w:val="00505A75"/>
    <w:rsid w:val="00534BB2"/>
    <w:rsid w:val="0057449E"/>
    <w:rsid w:val="00634BE0"/>
    <w:rsid w:val="00657228"/>
    <w:rsid w:val="006B1213"/>
    <w:rsid w:val="006D70CF"/>
    <w:rsid w:val="006E4981"/>
    <w:rsid w:val="0077183D"/>
    <w:rsid w:val="00776579"/>
    <w:rsid w:val="00782115"/>
    <w:rsid w:val="007945C1"/>
    <w:rsid w:val="00795808"/>
    <w:rsid w:val="00796117"/>
    <w:rsid w:val="007B111A"/>
    <w:rsid w:val="007C1B18"/>
    <w:rsid w:val="00861319"/>
    <w:rsid w:val="00872D82"/>
    <w:rsid w:val="008D4B08"/>
    <w:rsid w:val="009D2736"/>
    <w:rsid w:val="009E21D5"/>
    <w:rsid w:val="009F37A1"/>
    <w:rsid w:val="009F5612"/>
    <w:rsid w:val="00AC2C7C"/>
    <w:rsid w:val="00AF7E56"/>
    <w:rsid w:val="00B13715"/>
    <w:rsid w:val="00B34419"/>
    <w:rsid w:val="00B47CDF"/>
    <w:rsid w:val="00B50DA8"/>
    <w:rsid w:val="00B976C5"/>
    <w:rsid w:val="00BA7538"/>
    <w:rsid w:val="00BE3D18"/>
    <w:rsid w:val="00C80A0A"/>
    <w:rsid w:val="00C83304"/>
    <w:rsid w:val="00CA1389"/>
    <w:rsid w:val="00CF0374"/>
    <w:rsid w:val="00D4774C"/>
    <w:rsid w:val="00D5340F"/>
    <w:rsid w:val="00EE11A4"/>
    <w:rsid w:val="00F63D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44C7F"/>
  <w15:chartTrackingRefBased/>
  <w15:docId w15:val="{812E3FF2-91A9-4BDE-980D-1105E869A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8D4B08"/>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8D4B08"/>
    <w:pPr>
      <w:ind w:left="2148"/>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D4B08"/>
    <w:rPr>
      <w:rFonts w:ascii="Times New Roman" w:eastAsia="Times New Roman" w:hAnsi="Times New Roman" w:cs="Times New Roman"/>
      <w:b/>
      <w:bCs/>
      <w:sz w:val="28"/>
      <w:szCs w:val="28"/>
    </w:rPr>
  </w:style>
  <w:style w:type="paragraph" w:styleId="a3">
    <w:name w:val="Body Text"/>
    <w:basedOn w:val="a"/>
    <w:link w:val="a4"/>
    <w:uiPriority w:val="1"/>
    <w:qFormat/>
    <w:rsid w:val="008D4B08"/>
    <w:rPr>
      <w:sz w:val="24"/>
      <w:szCs w:val="24"/>
    </w:rPr>
  </w:style>
  <w:style w:type="character" w:customStyle="1" w:styleId="a4">
    <w:name w:val="Основний текст Знак"/>
    <w:basedOn w:val="a0"/>
    <w:link w:val="a3"/>
    <w:uiPriority w:val="1"/>
    <w:rsid w:val="008D4B08"/>
    <w:rPr>
      <w:rFonts w:ascii="Times New Roman" w:eastAsia="Times New Roman" w:hAnsi="Times New Roman" w:cs="Times New Roman"/>
      <w:sz w:val="24"/>
      <w:szCs w:val="24"/>
    </w:rPr>
  </w:style>
  <w:style w:type="paragraph" w:styleId="a5">
    <w:name w:val="List Paragraph"/>
    <w:basedOn w:val="a"/>
    <w:uiPriority w:val="34"/>
    <w:qFormat/>
    <w:rsid w:val="002B0200"/>
    <w:pPr>
      <w:widowControl/>
      <w:autoSpaceDE/>
      <w:autoSpaceDN/>
      <w:spacing w:after="160" w:line="259" w:lineRule="auto"/>
      <w:ind w:left="720"/>
      <w:contextualSpacing/>
    </w:pPr>
    <w:rPr>
      <w:rFonts w:asciiTheme="minorHAnsi" w:eastAsiaTheme="minorHAnsi" w:hAnsiTheme="minorHAnsi" w:cstheme="minorBidi"/>
    </w:rPr>
  </w:style>
  <w:style w:type="character" w:styleId="a6">
    <w:name w:val="Hyperlink"/>
    <w:basedOn w:val="a0"/>
    <w:uiPriority w:val="99"/>
    <w:unhideWhenUsed/>
    <w:rsid w:val="002B0200"/>
    <w:rPr>
      <w:color w:val="0563C1" w:themeColor="hyperlink"/>
      <w:u w:val="single"/>
    </w:rPr>
  </w:style>
  <w:style w:type="character" w:customStyle="1" w:styleId="rvts44">
    <w:name w:val="rvts44"/>
    <w:basedOn w:val="a0"/>
    <w:rsid w:val="00C80A0A"/>
  </w:style>
  <w:style w:type="paragraph" w:styleId="HTML">
    <w:name w:val="HTML Preformatted"/>
    <w:basedOn w:val="a"/>
    <w:link w:val="HTML0"/>
    <w:uiPriority w:val="99"/>
    <w:semiHidden/>
    <w:unhideWhenUsed/>
    <w:rsid w:val="00634B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uk-UA"/>
    </w:rPr>
  </w:style>
  <w:style w:type="character" w:customStyle="1" w:styleId="HTML0">
    <w:name w:val="Стандартний HTML Знак"/>
    <w:basedOn w:val="a0"/>
    <w:link w:val="HTML"/>
    <w:uiPriority w:val="99"/>
    <w:semiHidden/>
    <w:rsid w:val="00634BE0"/>
    <w:rPr>
      <w:rFonts w:ascii="Courier New" w:eastAsia="Times New Roman" w:hAnsi="Courier New" w:cs="Courier New"/>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80881">
      <w:bodyDiv w:val="1"/>
      <w:marLeft w:val="0"/>
      <w:marRight w:val="0"/>
      <w:marTop w:val="0"/>
      <w:marBottom w:val="0"/>
      <w:divBdr>
        <w:top w:val="none" w:sz="0" w:space="0" w:color="auto"/>
        <w:left w:val="none" w:sz="0" w:space="0" w:color="auto"/>
        <w:bottom w:val="none" w:sz="0" w:space="0" w:color="auto"/>
        <w:right w:val="none" w:sz="0" w:space="0" w:color="auto"/>
      </w:divBdr>
      <w:divsChild>
        <w:div w:id="1880239171">
          <w:marLeft w:val="0"/>
          <w:marRight w:val="0"/>
          <w:marTop w:val="0"/>
          <w:marBottom w:val="0"/>
          <w:divBdr>
            <w:top w:val="none" w:sz="0" w:space="0" w:color="auto"/>
            <w:left w:val="none" w:sz="0" w:space="0" w:color="auto"/>
            <w:bottom w:val="none" w:sz="0" w:space="0" w:color="auto"/>
            <w:right w:val="none" w:sz="0" w:space="0" w:color="auto"/>
          </w:divBdr>
        </w:div>
        <w:div w:id="762259899">
          <w:marLeft w:val="0"/>
          <w:marRight w:val="0"/>
          <w:marTop w:val="0"/>
          <w:marBottom w:val="0"/>
          <w:divBdr>
            <w:top w:val="none" w:sz="0" w:space="0" w:color="auto"/>
            <w:left w:val="none" w:sz="0" w:space="0" w:color="auto"/>
            <w:bottom w:val="none" w:sz="0" w:space="0" w:color="auto"/>
            <w:right w:val="none" w:sz="0" w:space="0" w:color="auto"/>
          </w:divBdr>
        </w:div>
        <w:div w:id="99418313">
          <w:marLeft w:val="0"/>
          <w:marRight w:val="0"/>
          <w:marTop w:val="0"/>
          <w:marBottom w:val="0"/>
          <w:divBdr>
            <w:top w:val="none" w:sz="0" w:space="0" w:color="auto"/>
            <w:left w:val="none" w:sz="0" w:space="0" w:color="auto"/>
            <w:bottom w:val="none" w:sz="0" w:space="0" w:color="auto"/>
            <w:right w:val="none" w:sz="0" w:space="0" w:color="auto"/>
          </w:divBdr>
        </w:div>
        <w:div w:id="977026237">
          <w:marLeft w:val="0"/>
          <w:marRight w:val="0"/>
          <w:marTop w:val="0"/>
          <w:marBottom w:val="0"/>
          <w:divBdr>
            <w:top w:val="none" w:sz="0" w:space="0" w:color="auto"/>
            <w:left w:val="none" w:sz="0" w:space="0" w:color="auto"/>
            <w:bottom w:val="none" w:sz="0" w:space="0" w:color="auto"/>
            <w:right w:val="none" w:sz="0" w:space="0" w:color="auto"/>
          </w:divBdr>
        </w:div>
        <w:div w:id="1171675090">
          <w:marLeft w:val="0"/>
          <w:marRight w:val="0"/>
          <w:marTop w:val="0"/>
          <w:marBottom w:val="0"/>
          <w:divBdr>
            <w:top w:val="none" w:sz="0" w:space="0" w:color="auto"/>
            <w:left w:val="none" w:sz="0" w:space="0" w:color="auto"/>
            <w:bottom w:val="none" w:sz="0" w:space="0" w:color="auto"/>
            <w:right w:val="none" w:sz="0" w:space="0" w:color="auto"/>
          </w:divBdr>
        </w:div>
        <w:div w:id="1148980416">
          <w:marLeft w:val="0"/>
          <w:marRight w:val="0"/>
          <w:marTop w:val="0"/>
          <w:marBottom w:val="0"/>
          <w:divBdr>
            <w:top w:val="none" w:sz="0" w:space="0" w:color="auto"/>
            <w:left w:val="none" w:sz="0" w:space="0" w:color="auto"/>
            <w:bottom w:val="none" w:sz="0" w:space="0" w:color="auto"/>
            <w:right w:val="none" w:sz="0" w:space="0" w:color="auto"/>
          </w:divBdr>
        </w:div>
        <w:div w:id="692802220">
          <w:marLeft w:val="0"/>
          <w:marRight w:val="0"/>
          <w:marTop w:val="0"/>
          <w:marBottom w:val="0"/>
          <w:divBdr>
            <w:top w:val="none" w:sz="0" w:space="0" w:color="auto"/>
            <w:left w:val="none" w:sz="0" w:space="0" w:color="auto"/>
            <w:bottom w:val="none" w:sz="0" w:space="0" w:color="auto"/>
            <w:right w:val="none" w:sz="0" w:space="0" w:color="auto"/>
          </w:divBdr>
        </w:div>
        <w:div w:id="985738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v0006290-05" TargetMode="External"/><Relationship Id="rId3" Type="http://schemas.openxmlformats.org/officeDocument/2006/relationships/settings" Target="settings.xml"/><Relationship Id="rId7" Type="http://schemas.openxmlformats.org/officeDocument/2006/relationships/hyperlink" Target="https://zakon.rada.gov.ua/laws/show/1187-2015-%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556-18" TargetMode="External"/><Relationship Id="rId11" Type="http://schemas.openxmlformats.org/officeDocument/2006/relationships/theme" Target="theme/theme1.xml"/><Relationship Id="rId5" Type="http://schemas.openxmlformats.org/officeDocument/2006/relationships/hyperlink" Target="https://www.grafiati.com/uk/info/dstu-8302-2015/exampl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tes.znu.edu.ua/navchalnyj_viddil/metod_robota/.doc"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Pages>
  <Words>14697</Words>
  <Characters>8378</Characters>
  <Application>Microsoft Office Word</Application>
  <DocSecurity>0</DocSecurity>
  <Lines>69</Lines>
  <Paragraphs>46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nataljag82@gmail.com</dc:creator>
  <cp:keywords/>
  <dc:description/>
  <cp:lastModifiedBy>Asus</cp:lastModifiedBy>
  <cp:revision>61</cp:revision>
  <dcterms:created xsi:type="dcterms:W3CDTF">2025-03-06T10:10:00Z</dcterms:created>
  <dcterms:modified xsi:type="dcterms:W3CDTF">2025-10-17T08:20:00Z</dcterms:modified>
</cp:coreProperties>
</file>